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6B31" w:rsidRPr="00CB5B5E" w:rsidRDefault="00273294" w:rsidP="006D6B31">
      <w:pPr>
        <w:tabs>
          <w:tab w:val="right" w:pos="9639"/>
        </w:tabs>
        <w:overflowPunct/>
        <w:autoSpaceDE/>
        <w:autoSpaceDN/>
        <w:adjustRightInd/>
        <w:spacing w:after="0"/>
        <w:textAlignment w:val="auto"/>
        <w:rPr>
          <w:rFonts w:ascii="Arial" w:hAnsi="Arial"/>
          <w:b/>
          <w:noProof/>
          <w:sz w:val="24"/>
          <w:lang w:eastAsia="zh-CN"/>
        </w:rPr>
      </w:pPr>
      <w:r>
        <w:rPr>
          <w:rFonts w:ascii="Arial" w:hAnsi="Arial"/>
          <w:b/>
          <w:noProof/>
          <w:sz w:val="24"/>
          <w:lang w:eastAsia="en-US"/>
        </w:rPr>
        <w:t>3GPP TSG RAN Meeting #</w:t>
      </w:r>
      <w:r>
        <w:rPr>
          <w:rFonts w:ascii="Arial" w:hAnsi="Arial" w:hint="eastAsia"/>
          <w:b/>
          <w:noProof/>
          <w:sz w:val="24"/>
          <w:lang w:eastAsia="zh-CN"/>
        </w:rPr>
        <w:t>80</w:t>
      </w:r>
      <w:r w:rsidR="006D6B31" w:rsidRPr="00CB5B5E">
        <w:rPr>
          <w:rFonts w:ascii="Arial" w:hAnsi="Arial"/>
          <w:b/>
          <w:noProof/>
          <w:sz w:val="24"/>
          <w:lang w:eastAsia="en-US"/>
        </w:rPr>
        <w:tab/>
      </w:r>
      <w:r w:rsidR="00AA7811" w:rsidRPr="00AA7811">
        <w:rPr>
          <w:rFonts w:ascii="Arial" w:hAnsi="Arial"/>
          <w:b/>
          <w:noProof/>
          <w:sz w:val="24"/>
          <w:lang w:eastAsia="zh-CN"/>
        </w:rPr>
        <w:t>RP-180892</w:t>
      </w:r>
    </w:p>
    <w:p w:rsidR="006D6B31" w:rsidRPr="00CB5B5E" w:rsidRDefault="00784D02" w:rsidP="006D6B31">
      <w:pPr>
        <w:tabs>
          <w:tab w:val="right" w:pos="9639"/>
        </w:tabs>
        <w:overflowPunct/>
        <w:autoSpaceDE/>
        <w:autoSpaceDN/>
        <w:adjustRightInd/>
        <w:spacing w:after="0"/>
        <w:textAlignment w:val="auto"/>
        <w:rPr>
          <w:rFonts w:ascii="Arial" w:hAnsi="Arial"/>
          <w:b/>
          <w:noProof/>
          <w:sz w:val="24"/>
          <w:lang w:eastAsia="en-US"/>
        </w:rPr>
      </w:pPr>
      <w:r w:rsidRPr="00784D02">
        <w:rPr>
          <w:rFonts w:ascii="Arial" w:eastAsia="宋体" w:hAnsi="Arial"/>
          <w:b/>
          <w:noProof/>
          <w:sz w:val="24"/>
          <w:lang w:eastAsia="en-US"/>
        </w:rPr>
        <w:t>La Jolla, USA, June 11-14, 2018</w:t>
      </w:r>
      <w:r w:rsidR="006D6B31" w:rsidRPr="00CB5B5E">
        <w:rPr>
          <w:rFonts w:ascii="Arial" w:hAnsi="Arial"/>
          <w:b/>
          <w:noProof/>
          <w:sz w:val="24"/>
          <w:lang w:eastAsia="en-US"/>
        </w:rPr>
        <w:tab/>
      </w:r>
    </w:p>
    <w:p w:rsidR="006D6B31" w:rsidRDefault="006D6B31"/>
    <w:p w:rsidR="006D6B31" w:rsidRPr="00273294" w:rsidRDefault="006D6B31" w:rsidP="006D6B31">
      <w:pPr>
        <w:pStyle w:val="CRCoverPage"/>
        <w:tabs>
          <w:tab w:val="left" w:pos="1985"/>
          <w:tab w:val="left" w:pos="2410"/>
        </w:tabs>
        <w:spacing w:line="276" w:lineRule="auto"/>
        <w:rPr>
          <w:rFonts w:eastAsiaTheme="minorEastAsia" w:cs="Arial"/>
          <w:b/>
          <w:bCs/>
          <w:sz w:val="24"/>
          <w:lang w:val="en-US" w:eastAsia="zh-CN"/>
        </w:rPr>
      </w:pPr>
      <w:r w:rsidRPr="00BC314D">
        <w:rPr>
          <w:rFonts w:cs="Arial"/>
          <w:b/>
          <w:bCs/>
          <w:sz w:val="24"/>
          <w:lang w:val="en-US"/>
        </w:rPr>
        <w:t>Agenda item:</w:t>
      </w:r>
      <w:r w:rsidRPr="00BC314D">
        <w:rPr>
          <w:rFonts w:cs="Arial"/>
          <w:b/>
          <w:bCs/>
          <w:sz w:val="24"/>
          <w:lang w:val="en-US"/>
        </w:rPr>
        <w:tab/>
      </w:r>
      <w:r w:rsidR="00015649">
        <w:rPr>
          <w:rFonts w:eastAsiaTheme="minorEastAsia" w:cs="Arial" w:hint="eastAsia"/>
          <w:b/>
          <w:bCs/>
          <w:sz w:val="24"/>
          <w:lang w:val="en-US" w:eastAsia="zh-CN"/>
        </w:rPr>
        <w:t>9</w:t>
      </w:r>
      <w:r w:rsidR="00A00C15">
        <w:rPr>
          <w:rFonts w:cs="Arial"/>
          <w:b/>
          <w:bCs/>
          <w:sz w:val="24"/>
          <w:lang w:val="en-US"/>
        </w:rPr>
        <w:t>.</w:t>
      </w:r>
      <w:r w:rsidR="00015649">
        <w:rPr>
          <w:rFonts w:eastAsiaTheme="minorEastAsia" w:cs="Arial" w:hint="eastAsia"/>
          <w:b/>
          <w:bCs/>
          <w:sz w:val="24"/>
          <w:lang w:val="en-US" w:eastAsia="zh-CN"/>
        </w:rPr>
        <w:t>1</w:t>
      </w:r>
      <w:r w:rsidR="00A00C15">
        <w:rPr>
          <w:rFonts w:cs="Arial"/>
          <w:b/>
          <w:bCs/>
          <w:sz w:val="24"/>
          <w:lang w:val="en-US"/>
        </w:rPr>
        <w:t>.</w:t>
      </w:r>
      <w:r w:rsidR="00015649">
        <w:rPr>
          <w:rFonts w:eastAsiaTheme="minorEastAsia" w:cs="Arial" w:hint="eastAsia"/>
          <w:b/>
          <w:bCs/>
          <w:sz w:val="24"/>
          <w:lang w:val="en-US" w:eastAsia="zh-CN"/>
        </w:rPr>
        <w:t>1</w:t>
      </w:r>
    </w:p>
    <w:p w:rsidR="006D6B31" w:rsidRPr="00C00BFD" w:rsidRDefault="006D6B31" w:rsidP="006D6B31">
      <w:pPr>
        <w:tabs>
          <w:tab w:val="left" w:pos="1985"/>
          <w:tab w:val="left" w:pos="2410"/>
        </w:tabs>
        <w:spacing w:line="276" w:lineRule="auto"/>
        <w:ind w:left="1985" w:hanging="1985"/>
        <w:rPr>
          <w:rFonts w:ascii="Arial" w:hAnsi="Arial" w:cs="Arial"/>
          <w:b/>
          <w:bCs/>
          <w:sz w:val="24"/>
          <w:lang w:val="en-US"/>
        </w:rPr>
      </w:pPr>
      <w:r w:rsidRPr="00C00BFD">
        <w:rPr>
          <w:rFonts w:ascii="Arial" w:hAnsi="Arial" w:cs="Arial"/>
          <w:b/>
          <w:bCs/>
          <w:sz w:val="24"/>
          <w:lang w:val="en-US"/>
        </w:rPr>
        <w:t>Source:</w:t>
      </w:r>
      <w:r w:rsidRPr="00C00BFD">
        <w:rPr>
          <w:rFonts w:ascii="Arial" w:hAnsi="Arial" w:cs="Arial"/>
          <w:b/>
          <w:bCs/>
          <w:sz w:val="24"/>
          <w:lang w:val="en-US"/>
        </w:rPr>
        <w:tab/>
      </w:r>
      <w:r w:rsidR="001E2BBB">
        <w:rPr>
          <w:rFonts w:ascii="Arial" w:hAnsi="Arial" w:cs="Arial"/>
          <w:b/>
          <w:bCs/>
          <w:sz w:val="24"/>
          <w:lang w:val="en-US"/>
        </w:rPr>
        <w:t>Huawei, HiSilicon</w:t>
      </w:r>
    </w:p>
    <w:p w:rsidR="006D6B31" w:rsidRDefault="006D6B31" w:rsidP="006D6B31">
      <w:pPr>
        <w:tabs>
          <w:tab w:val="left" w:pos="2410"/>
        </w:tabs>
        <w:spacing w:line="276" w:lineRule="auto"/>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273294" w:rsidRPr="00273294">
        <w:rPr>
          <w:rFonts w:ascii="Arial" w:hAnsi="Arial" w:cs="Arial"/>
          <w:b/>
          <w:bCs/>
          <w:sz w:val="24"/>
        </w:rPr>
        <w:t>Motivation for NR Multi-TRP and MIMO enhancements</w:t>
      </w:r>
    </w:p>
    <w:p w:rsidR="006D6B31" w:rsidRDefault="006D6B31" w:rsidP="006D6B31">
      <w:pPr>
        <w:tabs>
          <w:tab w:val="left" w:pos="1985"/>
          <w:tab w:val="left" w:pos="2410"/>
        </w:tabs>
        <w:spacing w:line="276" w:lineRule="auto"/>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sidR="00E86DCE">
        <w:rPr>
          <w:rFonts w:ascii="Arial" w:hAnsi="Arial" w:cs="Arial"/>
          <w:b/>
          <w:bCs/>
          <w:sz w:val="24"/>
        </w:rPr>
        <w:t>Discussion/Decision</w:t>
      </w:r>
    </w:p>
    <w:p w:rsidR="00AA6CB0" w:rsidRDefault="00EE1731">
      <w:pPr>
        <w:pStyle w:val="Heading1"/>
      </w:pPr>
      <w:r>
        <w:t>Introduction</w:t>
      </w:r>
    </w:p>
    <w:p w:rsidR="00B9325E" w:rsidRDefault="00B9325E" w:rsidP="007F3D55">
      <w:pPr>
        <w:jc w:val="both"/>
        <w:rPr>
          <w:lang w:eastAsia="zh-CN"/>
        </w:rPr>
      </w:pPr>
      <w:r>
        <w:rPr>
          <w:rFonts w:hint="eastAsia"/>
          <w:lang w:eastAsia="zh-CN"/>
        </w:rPr>
        <w:t>NR MIMO in</w:t>
      </w:r>
      <w:r>
        <w:rPr>
          <w:lang w:eastAsia="zh-CN"/>
        </w:rPr>
        <w:t xml:space="preserve"> Rel-15 </w:t>
      </w:r>
      <w:r>
        <w:rPr>
          <w:rFonts w:hint="eastAsia"/>
          <w:lang w:eastAsia="zh-CN"/>
        </w:rPr>
        <w:t>has enabled</w:t>
      </w:r>
      <w:r>
        <w:rPr>
          <w:lang w:eastAsia="zh-CN"/>
        </w:rPr>
        <w:t xml:space="preserve"> a number of MIMO features that facilitate </w:t>
      </w:r>
      <w:r>
        <w:rPr>
          <w:rFonts w:hint="eastAsia"/>
          <w:lang w:eastAsia="zh-CN"/>
        </w:rPr>
        <w:t>deployment</w:t>
      </w:r>
      <w:r>
        <w:rPr>
          <w:lang w:eastAsia="zh-CN"/>
        </w:rPr>
        <w:t xml:space="preserve"> of a large number of antenna</w:t>
      </w:r>
      <w:r>
        <w:rPr>
          <w:rFonts w:hint="eastAsia"/>
          <w:lang w:eastAsia="zh-CN"/>
        </w:rPr>
        <w:t>s</w:t>
      </w:r>
      <w:r>
        <w:rPr>
          <w:lang w:eastAsia="zh-CN"/>
        </w:rPr>
        <w:t xml:space="preserve"> at </w:t>
      </w:r>
      <w:r>
        <w:rPr>
          <w:rFonts w:hint="eastAsia"/>
          <w:lang w:eastAsia="zh-CN"/>
        </w:rPr>
        <w:t>gNB</w:t>
      </w:r>
      <w:r>
        <w:rPr>
          <w:lang w:eastAsia="zh-CN"/>
        </w:rPr>
        <w:t xml:space="preserve"> for both sub-6GHz and </w:t>
      </w:r>
      <w:r>
        <w:rPr>
          <w:rFonts w:hint="eastAsia"/>
          <w:lang w:eastAsia="zh-CN"/>
        </w:rPr>
        <w:t>above</w:t>
      </w:r>
      <w:r>
        <w:rPr>
          <w:lang w:eastAsia="zh-CN"/>
        </w:rPr>
        <w:t>-6GHz</w:t>
      </w:r>
      <w:r>
        <w:rPr>
          <w:rFonts w:hint="eastAsia"/>
          <w:lang w:eastAsia="zh-CN"/>
        </w:rPr>
        <w:t xml:space="preserve"> in NR</w:t>
      </w:r>
      <w:r>
        <w:rPr>
          <w:lang w:eastAsia="zh-CN"/>
        </w:rPr>
        <w:t>. Some of the features</w:t>
      </w:r>
      <w:r>
        <w:rPr>
          <w:rFonts w:hint="eastAsia"/>
          <w:lang w:eastAsia="zh-CN"/>
        </w:rPr>
        <w:t xml:space="preserve"> can </w:t>
      </w:r>
      <w:r>
        <w:rPr>
          <w:lang w:eastAsia="zh-CN"/>
        </w:rPr>
        <w:t xml:space="preserve">offer </w:t>
      </w:r>
      <w:r w:rsidR="00202937">
        <w:rPr>
          <w:lang w:eastAsia="zh-CN"/>
        </w:rPr>
        <w:t>30~50%</w:t>
      </w:r>
      <w:r>
        <w:rPr>
          <w:rFonts w:hint="eastAsia"/>
          <w:lang w:eastAsia="zh-CN"/>
        </w:rPr>
        <w:t xml:space="preserve"> performance</w:t>
      </w:r>
      <w:r>
        <w:rPr>
          <w:lang w:eastAsia="zh-CN"/>
        </w:rPr>
        <w:t xml:space="preserve"> gain in average user throughput over LTE</w:t>
      </w:r>
      <w:r>
        <w:rPr>
          <w:rFonts w:hint="eastAsia"/>
          <w:lang w:eastAsia="zh-CN"/>
        </w:rPr>
        <w:t xml:space="preserve">. </w:t>
      </w:r>
      <w:r w:rsidR="00194B9A">
        <w:rPr>
          <w:rFonts w:hint="eastAsia"/>
          <w:lang w:eastAsia="zh-CN"/>
        </w:rPr>
        <w:t>On the other hand, as</w:t>
      </w:r>
      <w:r>
        <w:rPr>
          <w:rFonts w:hint="eastAsia"/>
          <w:lang w:eastAsia="zh-CN"/>
        </w:rPr>
        <w:t xml:space="preserve"> the requirement of </w:t>
      </w:r>
      <w:r w:rsidR="00194B9A">
        <w:rPr>
          <w:rFonts w:hint="eastAsia"/>
          <w:lang w:eastAsia="zh-CN"/>
        </w:rPr>
        <w:t xml:space="preserve">network capacity for </w:t>
      </w:r>
      <w:r>
        <w:rPr>
          <w:rFonts w:hint="eastAsia"/>
          <w:lang w:eastAsia="zh-CN"/>
        </w:rPr>
        <w:t>eMBB scenarios</w:t>
      </w:r>
      <w:r w:rsidR="00194B9A">
        <w:rPr>
          <w:rFonts w:hint="eastAsia"/>
          <w:lang w:eastAsia="zh-CN"/>
        </w:rPr>
        <w:t xml:space="preserve"> is increasing</w:t>
      </w:r>
      <w:r>
        <w:rPr>
          <w:rFonts w:hint="eastAsia"/>
          <w:lang w:eastAsia="zh-CN"/>
        </w:rPr>
        <w:t xml:space="preserve">, </w:t>
      </w:r>
      <w:r w:rsidR="007F3D55">
        <w:rPr>
          <w:rFonts w:hint="eastAsia"/>
          <w:lang w:eastAsia="zh-CN"/>
        </w:rPr>
        <w:t xml:space="preserve">there </w:t>
      </w:r>
      <w:r w:rsidR="002B53DA">
        <w:rPr>
          <w:lang w:eastAsia="zh-CN"/>
        </w:rPr>
        <w:t>are</w:t>
      </w:r>
      <w:r w:rsidR="007F3D55">
        <w:rPr>
          <w:lang w:eastAsia="zh-CN"/>
        </w:rPr>
        <w:t xml:space="preserve"> urgent need</w:t>
      </w:r>
      <w:r w:rsidR="002B53DA">
        <w:rPr>
          <w:lang w:eastAsia="zh-CN"/>
        </w:rPr>
        <w:t>s</w:t>
      </w:r>
      <w:r w:rsidR="00862E6D">
        <w:rPr>
          <w:rFonts w:hint="eastAsia"/>
          <w:lang w:eastAsia="zh-CN"/>
        </w:rPr>
        <w:t xml:space="preserve"> </w:t>
      </w:r>
      <w:r w:rsidR="002B53DA">
        <w:rPr>
          <w:lang w:eastAsia="zh-CN"/>
        </w:rPr>
        <w:t>to further study/specify new features for</w:t>
      </w:r>
      <w:r w:rsidR="00862E6D">
        <w:rPr>
          <w:rFonts w:hint="eastAsia"/>
          <w:lang w:eastAsia="zh-CN"/>
        </w:rPr>
        <w:t xml:space="preserve"> NR MIMO in Rel.16</w:t>
      </w:r>
      <w:r w:rsidR="00194B9A">
        <w:rPr>
          <w:rFonts w:hint="eastAsia"/>
          <w:lang w:eastAsia="zh-CN"/>
        </w:rPr>
        <w:t>, which should at least include the following aspects</w:t>
      </w:r>
      <w:r w:rsidR="002B53DA">
        <w:rPr>
          <w:lang w:eastAsia="zh-CN"/>
        </w:rPr>
        <w:t>.</w:t>
      </w:r>
    </w:p>
    <w:p w:rsidR="00DB132C" w:rsidRPr="0097107A" w:rsidRDefault="00735780" w:rsidP="00DB132C">
      <w:pPr>
        <w:jc w:val="both"/>
        <w:rPr>
          <w:lang w:eastAsia="zh-CN"/>
        </w:rPr>
      </w:pPr>
      <w:r w:rsidRPr="00735780">
        <w:rPr>
          <w:lang w:eastAsia="zh-CN"/>
        </w:rPr>
        <w:t xml:space="preserve">In NR Rel-15, 3GPP has made significant progress for supporting some basic operations of </w:t>
      </w:r>
      <w:r w:rsidR="00AA7811">
        <w:rPr>
          <w:rFonts w:hint="eastAsia"/>
          <w:lang w:eastAsia="zh-CN"/>
        </w:rPr>
        <w:t>m</w:t>
      </w:r>
      <w:r w:rsidRPr="00735780">
        <w:rPr>
          <w:lang w:eastAsia="zh-CN"/>
        </w:rPr>
        <w:t>ulti-TRP/</w:t>
      </w:r>
      <w:r w:rsidR="00BA7C63">
        <w:rPr>
          <w:rFonts w:hint="eastAsia"/>
          <w:lang w:eastAsia="zh-CN"/>
        </w:rPr>
        <w:t>beam/</w:t>
      </w:r>
      <w:r w:rsidRPr="00735780">
        <w:rPr>
          <w:lang w:eastAsia="zh-CN"/>
        </w:rPr>
        <w:t>panel. Different from LTE, QCL assumptions have been supported from the first release in all NR UL/DL channels and reference signals, paving a path to smoothly support beam-based transmission transparent to physical</w:t>
      </w:r>
      <w:r w:rsidR="002B53DA">
        <w:rPr>
          <w:lang w:eastAsia="zh-CN"/>
        </w:rPr>
        <w:t xml:space="preserve"> implementations of</w:t>
      </w:r>
      <w:r w:rsidRPr="00735780">
        <w:rPr>
          <w:lang w:eastAsia="zh-CN"/>
        </w:rPr>
        <w:t xml:space="preserve"> TRP/</w:t>
      </w:r>
      <w:r w:rsidR="00BA7C63">
        <w:rPr>
          <w:rFonts w:hint="eastAsia"/>
          <w:lang w:eastAsia="zh-CN"/>
        </w:rPr>
        <w:t>beam/</w:t>
      </w:r>
      <w:r w:rsidRPr="00735780">
        <w:rPr>
          <w:lang w:eastAsia="zh-CN"/>
        </w:rPr>
        <w:t xml:space="preserve">panel. </w:t>
      </w:r>
      <w:r w:rsidR="002B53DA">
        <w:rPr>
          <w:lang w:eastAsia="zh-CN"/>
        </w:rPr>
        <w:t>Specifically</w:t>
      </w:r>
      <w:r w:rsidRPr="00735780">
        <w:rPr>
          <w:lang w:eastAsia="zh-CN"/>
        </w:rPr>
        <w:t xml:space="preserve">, </w:t>
      </w:r>
      <w:r w:rsidR="002B53DA">
        <w:rPr>
          <w:lang w:eastAsia="zh-CN"/>
        </w:rPr>
        <w:t xml:space="preserve">data transmissions (PDSCH/PUSCH) are </w:t>
      </w:r>
      <w:r w:rsidRPr="00735780">
        <w:rPr>
          <w:lang w:eastAsia="zh-CN"/>
        </w:rPr>
        <w:t>DMRS-based</w:t>
      </w:r>
      <w:r w:rsidR="002B53DA">
        <w:rPr>
          <w:lang w:eastAsia="zh-CN"/>
        </w:rPr>
        <w:t xml:space="preserve"> with proper QCL configured/indicated</w:t>
      </w:r>
      <w:r w:rsidRPr="00735780">
        <w:rPr>
          <w:lang w:eastAsia="zh-CN"/>
        </w:rPr>
        <w:t xml:space="preserve"> so that the UE can remain transparent to </w:t>
      </w:r>
      <w:r w:rsidR="002B53DA">
        <w:rPr>
          <w:lang w:eastAsia="zh-CN"/>
        </w:rPr>
        <w:t xml:space="preserve">the </w:t>
      </w:r>
      <w:r w:rsidRPr="00735780">
        <w:rPr>
          <w:lang w:eastAsia="zh-CN"/>
        </w:rPr>
        <w:t>actual transmi</w:t>
      </w:r>
      <w:r w:rsidR="002B53DA">
        <w:rPr>
          <w:lang w:eastAsia="zh-CN"/>
        </w:rPr>
        <w:t>tting</w:t>
      </w:r>
      <w:r w:rsidRPr="00735780">
        <w:rPr>
          <w:lang w:eastAsia="zh-CN"/>
        </w:rPr>
        <w:t xml:space="preserve"> TRPs</w:t>
      </w:r>
      <w:r w:rsidR="00BA7C63">
        <w:rPr>
          <w:rFonts w:hint="eastAsia"/>
          <w:lang w:eastAsia="zh-CN"/>
        </w:rPr>
        <w:t>/beams/panels</w:t>
      </w:r>
      <w:r w:rsidRPr="00735780">
        <w:rPr>
          <w:lang w:eastAsia="zh-CN"/>
        </w:rPr>
        <w:t xml:space="preserve"> in general. </w:t>
      </w:r>
    </w:p>
    <w:p w:rsidR="00DB132C" w:rsidRPr="0097107A" w:rsidRDefault="00735780" w:rsidP="00DB132C">
      <w:pPr>
        <w:jc w:val="both"/>
        <w:rPr>
          <w:lang w:eastAsia="zh-CN"/>
        </w:rPr>
      </w:pPr>
      <w:r w:rsidRPr="00735780">
        <w:rPr>
          <w:lang w:eastAsia="zh-CN"/>
        </w:rPr>
        <w:t>Basic operations of multi-TRP/</w:t>
      </w:r>
      <w:r w:rsidR="00BA7C63">
        <w:rPr>
          <w:rFonts w:hint="eastAsia"/>
          <w:lang w:eastAsia="zh-CN"/>
        </w:rPr>
        <w:t>beam/</w:t>
      </w:r>
      <w:r w:rsidRPr="00735780">
        <w:rPr>
          <w:lang w:eastAsia="zh-CN"/>
        </w:rPr>
        <w:t>panel</w:t>
      </w:r>
      <w:r w:rsidR="00BA7C63">
        <w:rPr>
          <w:rFonts w:hint="eastAsia"/>
          <w:lang w:eastAsia="zh-CN"/>
        </w:rPr>
        <w:t xml:space="preserve"> transmission</w:t>
      </w:r>
      <w:r w:rsidRPr="00735780">
        <w:rPr>
          <w:lang w:eastAsia="zh-CN"/>
        </w:rPr>
        <w:t xml:space="preserve">, for example DPS/DPB and multi-panel transmission based on multi-panel codebook, are supported in NR Rel-15. However, these operations cannot sufficiently support practical scenarios with non-ideal backhaul and improve cell-edge/cell-average performance further with more advanced network coordination. It is well known that DPS/DPB mainly target at cell edge performance with only small/moderate cell edge performance gain. To address these limitations, RAN1 had made following agreements which </w:t>
      </w:r>
      <w:r w:rsidR="002B53DA">
        <w:rPr>
          <w:lang w:eastAsia="zh-CN"/>
        </w:rPr>
        <w:t xml:space="preserve">were not finished and captured in </w:t>
      </w:r>
      <w:r w:rsidRPr="00735780">
        <w:rPr>
          <w:lang w:eastAsia="zh-CN"/>
        </w:rPr>
        <w:t xml:space="preserve">Rel-15 </w:t>
      </w:r>
      <w:r w:rsidR="002B53DA">
        <w:rPr>
          <w:lang w:eastAsia="zh-CN"/>
        </w:rPr>
        <w:t xml:space="preserve">specifications due to </w:t>
      </w:r>
      <w:r w:rsidRPr="00735780">
        <w:rPr>
          <w:lang w:eastAsia="zh-CN"/>
        </w:rPr>
        <w:t xml:space="preserve">time limitation, </w:t>
      </w:r>
      <w:r w:rsidR="002B53DA">
        <w:rPr>
          <w:lang w:eastAsia="zh-CN"/>
        </w:rPr>
        <w:t>including</w:t>
      </w:r>
    </w:p>
    <w:p w:rsidR="00AA6CB0" w:rsidRDefault="00735780">
      <w:pPr>
        <w:pStyle w:val="ListParagraph"/>
        <w:numPr>
          <w:ilvl w:val="0"/>
          <w:numId w:val="30"/>
        </w:numPr>
        <w:jc w:val="both"/>
      </w:pPr>
      <w:r w:rsidRPr="00735780">
        <w:rPr>
          <w:sz w:val="20"/>
          <w:szCs w:val="20"/>
        </w:rPr>
        <w:t>NR supports downlink transmission of the same NR-PDSCH data stream(s) from multiple TRPs at least with ideal backhaul, and different NR-PDSCH data streams from multiple TRPs with both ideal and non-ideal backhaul</w:t>
      </w:r>
    </w:p>
    <w:p w:rsidR="00D413CF" w:rsidRPr="00D413CF" w:rsidRDefault="00D413CF" w:rsidP="00D413CF">
      <w:pPr>
        <w:pStyle w:val="ListParagraph"/>
        <w:numPr>
          <w:ilvl w:val="0"/>
          <w:numId w:val="30"/>
        </w:numPr>
        <w:jc w:val="both"/>
        <w:rPr>
          <w:sz w:val="20"/>
          <w:szCs w:val="20"/>
        </w:rPr>
      </w:pPr>
      <w:r w:rsidRPr="00D413CF">
        <w:rPr>
          <w:sz w:val="20"/>
          <w:szCs w:val="20"/>
        </w:rPr>
        <w:t>Adopt the following for NR reception:</w:t>
      </w:r>
    </w:p>
    <w:p w:rsidR="00AA6CB0" w:rsidRDefault="00D413CF">
      <w:pPr>
        <w:pStyle w:val="ListParagraph"/>
        <w:numPr>
          <w:ilvl w:val="0"/>
          <w:numId w:val="34"/>
        </w:numPr>
        <w:jc w:val="both"/>
        <w:rPr>
          <w:sz w:val="20"/>
          <w:szCs w:val="20"/>
        </w:rPr>
      </w:pPr>
      <w:r w:rsidRPr="00D413CF">
        <w:rPr>
          <w:sz w:val="20"/>
          <w:szCs w:val="20"/>
        </w:rPr>
        <w:t>Single NR-PDCCH schedules single NR-PDSCH where separate layers are transmitted from separate TRPs</w:t>
      </w:r>
    </w:p>
    <w:p w:rsidR="00AA6CB0" w:rsidRDefault="00D413CF">
      <w:pPr>
        <w:pStyle w:val="ListParagraph"/>
        <w:numPr>
          <w:ilvl w:val="0"/>
          <w:numId w:val="34"/>
        </w:numPr>
        <w:jc w:val="both"/>
        <w:rPr>
          <w:sz w:val="20"/>
          <w:szCs w:val="20"/>
        </w:rPr>
      </w:pPr>
      <w:r w:rsidRPr="00D413CF">
        <w:rPr>
          <w:sz w:val="20"/>
          <w:szCs w:val="20"/>
        </w:rPr>
        <w:t>Multiple NR-PDCCHs each scheduling a respective NR-PDSCH where each NR-PDSCH is transmitted from a separate TRP</w:t>
      </w:r>
    </w:p>
    <w:p w:rsidR="00AA6CB0" w:rsidRDefault="00735780">
      <w:pPr>
        <w:pStyle w:val="ListParagraph"/>
        <w:numPr>
          <w:ilvl w:val="0"/>
          <w:numId w:val="30"/>
        </w:numPr>
        <w:spacing w:after="180"/>
        <w:ind w:left="714" w:hanging="357"/>
        <w:jc w:val="both"/>
        <w:rPr>
          <w:sz w:val="22"/>
          <w:szCs w:val="22"/>
        </w:rPr>
      </w:pPr>
      <w:r w:rsidRPr="00735780">
        <w:rPr>
          <w:sz w:val="20"/>
          <w:szCs w:val="20"/>
        </w:rPr>
        <w:t>The maximum supported number of NR-PDCCHs corresponding to scheduled NR-PDSCHs that a UE can be expected to receive in a single slot is 2 on a per component carrier basis in case of one bandwidth part for the component carrier</w:t>
      </w:r>
    </w:p>
    <w:p w:rsidR="00DB132C" w:rsidRPr="009D27F5" w:rsidRDefault="00DB132C" w:rsidP="00DB132C">
      <w:pPr>
        <w:jc w:val="both"/>
        <w:rPr>
          <w:b/>
          <w:i/>
          <w:sz w:val="22"/>
          <w:szCs w:val="22"/>
          <w:lang w:val="en-US" w:eastAsia="zh-CN"/>
        </w:rPr>
      </w:pPr>
      <w:bookmarkStart w:id="0" w:name="OLE_LINK3"/>
      <w:r w:rsidRPr="009D27F5">
        <w:rPr>
          <w:b/>
          <w:i/>
          <w:sz w:val="22"/>
          <w:szCs w:val="22"/>
          <w:lang w:eastAsia="zh-CN"/>
        </w:rPr>
        <w:t xml:space="preserve">Observation: </w:t>
      </w:r>
      <w:r w:rsidR="003D52FD">
        <w:rPr>
          <w:b/>
          <w:i/>
          <w:sz w:val="22"/>
          <w:szCs w:val="22"/>
          <w:lang w:eastAsia="zh-CN"/>
        </w:rPr>
        <w:t xml:space="preserve">Supporting </w:t>
      </w:r>
      <w:r w:rsidR="00B978EC">
        <w:rPr>
          <w:b/>
          <w:i/>
          <w:sz w:val="22"/>
          <w:szCs w:val="22"/>
          <w:lang w:eastAsia="zh-CN"/>
        </w:rPr>
        <w:t>single DCI</w:t>
      </w:r>
      <w:r w:rsidR="00B978EC" w:rsidDel="00B978EC">
        <w:rPr>
          <w:b/>
          <w:i/>
          <w:sz w:val="22"/>
          <w:szCs w:val="22"/>
          <w:lang w:eastAsia="zh-CN"/>
        </w:rPr>
        <w:t xml:space="preserve"> </w:t>
      </w:r>
      <w:r w:rsidR="00B978EC">
        <w:rPr>
          <w:rFonts w:hint="eastAsia"/>
          <w:b/>
          <w:i/>
          <w:sz w:val="22"/>
          <w:szCs w:val="22"/>
          <w:lang w:eastAsia="zh-CN"/>
        </w:rPr>
        <w:t>and</w:t>
      </w:r>
      <w:r w:rsidR="003D52FD">
        <w:rPr>
          <w:b/>
          <w:i/>
          <w:sz w:val="22"/>
          <w:szCs w:val="22"/>
          <w:lang w:eastAsia="zh-CN"/>
        </w:rPr>
        <w:t xml:space="preserve"> </w:t>
      </w:r>
      <w:r w:rsidR="00B978EC">
        <w:rPr>
          <w:b/>
          <w:i/>
          <w:sz w:val="22"/>
          <w:szCs w:val="22"/>
          <w:lang w:eastAsia="zh-CN"/>
        </w:rPr>
        <w:t xml:space="preserve">multi-DCI </w:t>
      </w:r>
      <w:r w:rsidR="003D52FD">
        <w:rPr>
          <w:b/>
          <w:i/>
          <w:sz w:val="22"/>
          <w:szCs w:val="22"/>
          <w:lang w:eastAsia="zh-CN"/>
        </w:rPr>
        <w:t xml:space="preserve">based NCJT with non-ideal backhaul and ideal backhaul was agreed </w:t>
      </w:r>
      <w:r w:rsidR="00515059">
        <w:rPr>
          <w:b/>
          <w:i/>
          <w:sz w:val="22"/>
          <w:szCs w:val="22"/>
          <w:lang w:eastAsia="zh-CN"/>
        </w:rPr>
        <w:t xml:space="preserve">during </w:t>
      </w:r>
      <w:r w:rsidRPr="009D27F5">
        <w:rPr>
          <w:b/>
          <w:i/>
          <w:sz w:val="22"/>
          <w:szCs w:val="22"/>
          <w:lang w:eastAsia="zh-CN"/>
        </w:rPr>
        <w:t>NR Rel-15.</w:t>
      </w:r>
    </w:p>
    <w:bookmarkEnd w:id="0"/>
    <w:p w:rsidR="00DB132C" w:rsidRDefault="00735780" w:rsidP="00DB132C">
      <w:pPr>
        <w:jc w:val="both"/>
        <w:rPr>
          <w:lang w:eastAsia="zh-CN"/>
        </w:rPr>
      </w:pPr>
      <w:r w:rsidRPr="00735780">
        <w:rPr>
          <w:lang w:eastAsia="zh-CN"/>
        </w:rPr>
        <w:t xml:space="preserve">Therefore starting from Rel-15 agreements, Rel-16 shall prioritize and finalize remaining issues to enable advanced transmission like multi-DCI based NCJT with non-ideal backhaul, so that NR can be more competitive, practical and spectrally efficient. We </w:t>
      </w:r>
      <w:r w:rsidR="00515059">
        <w:rPr>
          <w:lang w:eastAsia="zh-CN"/>
        </w:rPr>
        <w:t>will</w:t>
      </w:r>
      <w:r w:rsidR="00515059" w:rsidRPr="00735780">
        <w:rPr>
          <w:lang w:eastAsia="zh-CN"/>
        </w:rPr>
        <w:t xml:space="preserve"> </w:t>
      </w:r>
      <w:r w:rsidRPr="00735780">
        <w:rPr>
          <w:lang w:eastAsia="zh-CN"/>
        </w:rPr>
        <w:t xml:space="preserve">discuss applicable scenarios considered for NR NCJT and potential techniques that we consider to be essential in Rel-16 </w:t>
      </w:r>
      <w:r w:rsidR="00515059">
        <w:rPr>
          <w:lang w:eastAsia="zh-CN"/>
        </w:rPr>
        <w:t>in</w:t>
      </w:r>
      <w:r w:rsidR="00515059" w:rsidRPr="00735780">
        <w:rPr>
          <w:lang w:eastAsia="zh-CN"/>
        </w:rPr>
        <w:t xml:space="preserve"> </w:t>
      </w:r>
      <w:r w:rsidRPr="00735780">
        <w:rPr>
          <w:lang w:eastAsia="zh-CN"/>
        </w:rPr>
        <w:t>follow</w:t>
      </w:r>
      <w:r w:rsidR="00515059">
        <w:rPr>
          <w:lang w:eastAsia="zh-CN"/>
        </w:rPr>
        <w:t>ing sections</w:t>
      </w:r>
      <w:r w:rsidRPr="00735780">
        <w:rPr>
          <w:lang w:eastAsia="zh-CN"/>
        </w:rPr>
        <w:t>.</w:t>
      </w:r>
    </w:p>
    <w:p w:rsidR="00202937" w:rsidRDefault="00202937" w:rsidP="00202937">
      <w:pPr>
        <w:jc w:val="both"/>
        <w:rPr>
          <w:rFonts w:eastAsia="宋体"/>
          <w:lang w:val="en-US" w:eastAsia="zh-CN"/>
        </w:rPr>
      </w:pPr>
      <w:r>
        <w:rPr>
          <w:rFonts w:eastAsia="宋体" w:hint="eastAsia"/>
          <w:lang w:val="en-US" w:eastAsia="zh-CN"/>
        </w:rPr>
        <w:t>In addition, i</w:t>
      </w:r>
      <w:r>
        <w:rPr>
          <w:rFonts w:eastAsia="宋体"/>
          <w:lang w:val="en-US" w:eastAsia="zh-CN"/>
        </w:rPr>
        <w:t xml:space="preserve">n Rel-15, many </w:t>
      </w:r>
      <w:r>
        <w:rPr>
          <w:rFonts w:eastAsia="宋体" w:hint="eastAsia"/>
          <w:lang w:val="en-US" w:eastAsia="zh-CN"/>
        </w:rPr>
        <w:t xml:space="preserve">MIMO </w:t>
      </w:r>
      <w:r>
        <w:rPr>
          <w:rFonts w:eastAsia="宋体"/>
          <w:lang w:val="en-US" w:eastAsia="zh-CN"/>
        </w:rPr>
        <w:t xml:space="preserve">features and functions have been specified, such as </w:t>
      </w:r>
      <w:r>
        <w:rPr>
          <w:bCs/>
          <w:lang w:eastAsia="zh-CN"/>
        </w:rPr>
        <w:t>closed loop transmission</w:t>
      </w:r>
      <w:r>
        <w:rPr>
          <w:rFonts w:hint="eastAsia"/>
          <w:bCs/>
          <w:lang w:eastAsia="zh-CN"/>
        </w:rPr>
        <w:t xml:space="preserve"> for DL and UL</w:t>
      </w:r>
      <w:r>
        <w:rPr>
          <w:bCs/>
          <w:lang w:eastAsia="zh-CN"/>
        </w:rPr>
        <w:t xml:space="preserve">, unified </w:t>
      </w:r>
      <w:r>
        <w:rPr>
          <w:rFonts w:hint="eastAsia"/>
          <w:bCs/>
          <w:lang w:eastAsia="zh-CN"/>
        </w:rPr>
        <w:t xml:space="preserve">framework for </w:t>
      </w:r>
      <w:r>
        <w:rPr>
          <w:bCs/>
          <w:lang w:eastAsia="zh-CN"/>
        </w:rPr>
        <w:t xml:space="preserve">CSI acquisition and beam management, </w:t>
      </w:r>
      <w:r>
        <w:rPr>
          <w:rFonts w:hint="eastAsia"/>
          <w:bCs/>
          <w:lang w:eastAsia="zh-CN"/>
        </w:rPr>
        <w:t xml:space="preserve">NZP CSI-RS based interference measurement, </w:t>
      </w:r>
      <w:r>
        <w:rPr>
          <w:bCs/>
          <w:lang w:eastAsia="zh-CN"/>
        </w:rPr>
        <w:t xml:space="preserve">Type I codebook supporting up to 32 ports and </w:t>
      </w:r>
      <w:r>
        <w:rPr>
          <w:rFonts w:hint="eastAsia"/>
          <w:bCs/>
          <w:lang w:eastAsia="zh-CN"/>
        </w:rPr>
        <w:t>up to rank</w:t>
      </w:r>
      <w:r w:rsidR="00515059">
        <w:rPr>
          <w:bCs/>
          <w:lang w:eastAsia="zh-CN"/>
        </w:rPr>
        <w:t xml:space="preserve"> </w:t>
      </w:r>
      <w:r>
        <w:rPr>
          <w:rFonts w:hint="eastAsia"/>
          <w:bCs/>
          <w:lang w:eastAsia="zh-CN"/>
        </w:rPr>
        <w:t>8</w:t>
      </w:r>
      <w:r>
        <w:rPr>
          <w:bCs/>
          <w:lang w:eastAsia="zh-CN"/>
        </w:rPr>
        <w:t xml:space="preserve">, Type II codebook supporting up to 32 ports and </w:t>
      </w:r>
      <w:r>
        <w:rPr>
          <w:rFonts w:hint="eastAsia"/>
          <w:bCs/>
          <w:lang w:eastAsia="zh-CN"/>
        </w:rPr>
        <w:t>up to rank</w:t>
      </w:r>
      <w:r w:rsidR="00515059">
        <w:rPr>
          <w:bCs/>
          <w:lang w:eastAsia="zh-CN"/>
        </w:rPr>
        <w:t xml:space="preserve"> </w:t>
      </w:r>
      <w:r>
        <w:rPr>
          <w:bCs/>
          <w:lang w:eastAsia="zh-CN"/>
        </w:rPr>
        <w:t xml:space="preserve">2, </w:t>
      </w:r>
      <w:r>
        <w:rPr>
          <w:rFonts w:hint="eastAsia"/>
          <w:bCs/>
          <w:lang w:eastAsia="zh-CN"/>
        </w:rPr>
        <w:t xml:space="preserve">full/partial/non-coherent UL codebook design, </w:t>
      </w:r>
      <w:r>
        <w:rPr>
          <w:bCs/>
          <w:lang w:eastAsia="zh-CN"/>
        </w:rPr>
        <w:t>RS design</w:t>
      </w:r>
      <w:r w:rsidR="00515059">
        <w:rPr>
          <w:bCs/>
          <w:lang w:eastAsia="zh-CN"/>
        </w:rPr>
        <w:t>s</w:t>
      </w:r>
      <w:r>
        <w:rPr>
          <w:bCs/>
          <w:lang w:eastAsia="zh-CN"/>
        </w:rPr>
        <w:t xml:space="preserve"> for MIMO transmission, etc. However, a lot of </w:t>
      </w:r>
      <w:r>
        <w:rPr>
          <w:bCs/>
          <w:lang w:eastAsia="zh-CN"/>
        </w:rPr>
        <w:lastRenderedPageBreak/>
        <w:t>issues in practical system</w:t>
      </w:r>
      <w:r w:rsidR="00515059">
        <w:rPr>
          <w:bCs/>
          <w:lang w:eastAsia="zh-CN"/>
        </w:rPr>
        <w:t>s</w:t>
      </w:r>
      <w:r>
        <w:rPr>
          <w:bCs/>
          <w:lang w:eastAsia="zh-CN"/>
        </w:rPr>
        <w:t xml:space="preserve"> </w:t>
      </w:r>
      <w:r w:rsidR="00515059">
        <w:rPr>
          <w:bCs/>
          <w:lang w:eastAsia="zh-CN"/>
        </w:rPr>
        <w:t xml:space="preserve">have </w:t>
      </w:r>
      <w:r>
        <w:rPr>
          <w:bCs/>
          <w:lang w:eastAsia="zh-CN"/>
        </w:rPr>
        <w:t xml:space="preserve">not </w:t>
      </w:r>
      <w:r w:rsidR="00515059">
        <w:rPr>
          <w:bCs/>
          <w:lang w:eastAsia="zh-CN"/>
        </w:rPr>
        <w:t xml:space="preserve">yet </w:t>
      </w:r>
      <w:r>
        <w:rPr>
          <w:bCs/>
          <w:lang w:eastAsia="zh-CN"/>
        </w:rPr>
        <w:t>be</w:t>
      </w:r>
      <w:r w:rsidR="00515059">
        <w:rPr>
          <w:bCs/>
          <w:lang w:eastAsia="zh-CN"/>
        </w:rPr>
        <w:t>en</w:t>
      </w:r>
      <w:r>
        <w:rPr>
          <w:bCs/>
          <w:lang w:eastAsia="zh-CN"/>
        </w:rPr>
        <w:t xml:space="preserve"> addressed with the current specification, such as </w:t>
      </w:r>
      <w:r>
        <w:rPr>
          <w:rFonts w:eastAsia="宋体" w:hint="eastAsia"/>
          <w:lang w:val="en-US" w:eastAsia="zh-CN"/>
        </w:rPr>
        <w:t xml:space="preserve">type II feedback for Rank3~4 and </w:t>
      </w:r>
      <w:r>
        <w:rPr>
          <w:rFonts w:eastAsia="宋体"/>
          <w:lang w:val="en-US" w:eastAsia="zh-CN"/>
        </w:rPr>
        <w:t>high feedback overhead with type II codebook, etc.</w:t>
      </w:r>
    </w:p>
    <w:p w:rsidR="00202937" w:rsidRPr="00202937" w:rsidRDefault="00202937" w:rsidP="00DB132C">
      <w:pPr>
        <w:jc w:val="both"/>
        <w:rPr>
          <w:rFonts w:eastAsia="宋体"/>
          <w:lang w:val="en-US" w:eastAsia="zh-CN"/>
        </w:rPr>
      </w:pPr>
      <w:r>
        <w:rPr>
          <w:rFonts w:eastAsia="宋体"/>
          <w:lang w:val="en-US" w:eastAsia="zh-CN"/>
        </w:rPr>
        <w:t xml:space="preserve">Considering MU-MIMO as key technology to </w:t>
      </w:r>
      <w:r w:rsidR="00515059">
        <w:rPr>
          <w:rFonts w:eastAsia="宋体"/>
          <w:lang w:val="en-US" w:eastAsia="zh-CN"/>
        </w:rPr>
        <w:t>improve</w:t>
      </w:r>
      <w:r>
        <w:rPr>
          <w:rFonts w:eastAsia="宋体"/>
          <w:lang w:val="en-US" w:eastAsia="zh-CN"/>
        </w:rPr>
        <w:t xml:space="preserve"> system throughput performance, we propose to </w:t>
      </w:r>
      <w:r w:rsidR="00515059">
        <w:rPr>
          <w:rFonts w:eastAsia="宋体"/>
          <w:lang w:val="en-US" w:eastAsia="zh-CN"/>
        </w:rPr>
        <w:t xml:space="preserve">also </w:t>
      </w:r>
      <w:r>
        <w:rPr>
          <w:rFonts w:eastAsia="宋体"/>
          <w:lang w:val="en-US" w:eastAsia="zh-CN"/>
        </w:rPr>
        <w:t>specify</w:t>
      </w:r>
      <w:r>
        <w:rPr>
          <w:rFonts w:eastAsia="宋体" w:hint="eastAsia"/>
          <w:lang w:val="en-US" w:eastAsia="zh-CN"/>
        </w:rPr>
        <w:t xml:space="preserve"> CSI</w:t>
      </w:r>
      <w:r>
        <w:rPr>
          <w:rFonts w:eastAsia="宋体"/>
          <w:lang w:val="en-US" w:eastAsia="zh-CN"/>
        </w:rPr>
        <w:t xml:space="preserve"> enhancements for NR </w:t>
      </w:r>
      <w:r>
        <w:rPr>
          <w:rFonts w:eastAsia="宋体" w:hint="eastAsia"/>
          <w:lang w:val="en-US" w:eastAsia="zh-CN"/>
        </w:rPr>
        <w:t xml:space="preserve">MIMO in </w:t>
      </w:r>
      <w:r>
        <w:rPr>
          <w:rFonts w:eastAsia="宋体"/>
          <w:lang w:val="en-US" w:eastAsia="zh-CN"/>
        </w:rPr>
        <w:t>Rel-16.</w:t>
      </w:r>
    </w:p>
    <w:p w:rsidR="00AA6CB0" w:rsidRDefault="00EE1731">
      <w:pPr>
        <w:pStyle w:val="Heading1"/>
        <w:ind w:left="0" w:firstLine="0"/>
      </w:pPr>
      <w:r>
        <w:t>Discussion</w:t>
      </w:r>
    </w:p>
    <w:p w:rsidR="00DB132C" w:rsidRPr="00BF4E19" w:rsidRDefault="00DB132C" w:rsidP="00DB132C">
      <w:pPr>
        <w:jc w:val="both"/>
        <w:rPr>
          <w:rFonts w:eastAsia="宋体"/>
          <w:b/>
          <w:color w:val="FF0000"/>
          <w:sz w:val="28"/>
          <w:u w:val="single"/>
          <w:lang w:val="en-US" w:eastAsia="zh-CN"/>
        </w:rPr>
      </w:pPr>
      <w:r w:rsidRPr="00DB132C">
        <w:rPr>
          <w:rFonts w:eastAsia="宋体"/>
          <w:b/>
          <w:u w:val="single"/>
          <w:lang w:val="en-US" w:eastAsia="zh-CN"/>
        </w:rPr>
        <w:t>Deployment Scenarios for NR NCJT</w:t>
      </w:r>
    </w:p>
    <w:p w:rsidR="00DB132C" w:rsidRPr="00DB132C" w:rsidRDefault="00DB132C" w:rsidP="00DB132C">
      <w:pPr>
        <w:spacing w:after="120"/>
        <w:jc w:val="both"/>
        <w:rPr>
          <w:rFonts w:eastAsia="宋体"/>
          <w:lang w:val="en-US" w:eastAsia="zh-CN"/>
        </w:rPr>
      </w:pPr>
      <w:r w:rsidRPr="00DB132C">
        <w:rPr>
          <w:rFonts w:eastAsia="宋体"/>
          <w:lang w:val="en-US" w:eastAsia="zh-CN"/>
        </w:rPr>
        <w:t xml:space="preserve">Firstly, NR NCJT shall support generic multi-beam based NCJT by assuming TRPs/panels connected with ideal and non-ideal backhaul link to enable more deployment flexibility and opportunities. Multi-TRPs or multi-panels can be collocated or non-collocated. </w:t>
      </w:r>
    </w:p>
    <w:p w:rsidR="00DB132C" w:rsidRPr="007F3D55" w:rsidRDefault="00DB132C" w:rsidP="007F3D55">
      <w:pPr>
        <w:spacing w:after="120"/>
        <w:jc w:val="both"/>
        <w:rPr>
          <w:rFonts w:eastAsia="宋体"/>
          <w:lang w:val="en-US" w:eastAsia="zh-CN"/>
        </w:rPr>
      </w:pPr>
      <w:r w:rsidRPr="00DB132C">
        <w:rPr>
          <w:rFonts w:eastAsia="宋体"/>
          <w:lang w:val="en-US" w:eastAsia="zh-CN"/>
        </w:rPr>
        <w:t>Secondly, NR NCJT shall provide performance gain with a variety of network loading conditions. With multi-DCI based NCJT support by the UE, distributed MIMO can be more efficient to deliver data packages by distributing packages to multiple TRPs or beams taking into account network load</w:t>
      </w:r>
      <w:r w:rsidR="003843CC">
        <w:rPr>
          <w:rFonts w:eastAsia="宋体"/>
          <w:lang w:val="en-US" w:eastAsia="zh-CN"/>
        </w:rPr>
        <w:t xml:space="preserve"> </w:t>
      </w:r>
      <w:r w:rsidRPr="00DB132C">
        <w:rPr>
          <w:rFonts w:eastAsia="宋体"/>
          <w:lang w:val="en-US" w:eastAsia="zh-CN"/>
        </w:rPr>
        <w:t xml:space="preserve">and reduce interference consequently. </w:t>
      </w:r>
    </w:p>
    <w:p w:rsidR="00DB132C" w:rsidRPr="00DB132C" w:rsidRDefault="00DB132C" w:rsidP="00DB132C">
      <w:pPr>
        <w:jc w:val="both"/>
        <w:rPr>
          <w:rFonts w:eastAsia="宋体"/>
          <w:b/>
          <w:u w:val="single"/>
          <w:lang w:val="en-US" w:eastAsia="zh-CN"/>
        </w:rPr>
      </w:pPr>
      <w:r w:rsidRPr="00DB132C">
        <w:rPr>
          <w:rFonts w:eastAsia="宋体"/>
          <w:b/>
          <w:u w:val="single"/>
          <w:lang w:val="en-US" w:eastAsia="zh-CN"/>
        </w:rPr>
        <w:t>Technical Enhancements in Rel-16</w:t>
      </w:r>
    </w:p>
    <w:p w:rsidR="00DB132C" w:rsidRPr="00971B54" w:rsidRDefault="00DB132C" w:rsidP="00DB132C">
      <w:pPr>
        <w:pStyle w:val="ListParagraph"/>
        <w:numPr>
          <w:ilvl w:val="0"/>
          <w:numId w:val="31"/>
        </w:numPr>
        <w:jc w:val="both"/>
        <w:rPr>
          <w:rFonts w:eastAsia="宋体"/>
          <w:sz w:val="22"/>
          <w:szCs w:val="22"/>
        </w:rPr>
      </w:pPr>
      <w:r w:rsidRPr="00971B54">
        <w:rPr>
          <w:rFonts w:eastAsia="宋体"/>
          <w:sz w:val="22"/>
          <w:szCs w:val="22"/>
        </w:rPr>
        <w:t>Multiple DCI based NCJT</w:t>
      </w:r>
    </w:p>
    <w:p w:rsidR="00DB132C" w:rsidRPr="00DB132C" w:rsidRDefault="00DB132C" w:rsidP="00DB132C">
      <w:pPr>
        <w:pStyle w:val="ListParagraph"/>
        <w:numPr>
          <w:ilvl w:val="1"/>
          <w:numId w:val="31"/>
        </w:numPr>
        <w:jc w:val="both"/>
        <w:rPr>
          <w:rFonts w:eastAsia="宋体"/>
          <w:sz w:val="20"/>
          <w:szCs w:val="20"/>
        </w:rPr>
      </w:pPr>
      <w:r w:rsidRPr="00DB132C">
        <w:rPr>
          <w:rFonts w:eastAsia="宋体"/>
          <w:sz w:val="20"/>
          <w:szCs w:val="20"/>
        </w:rPr>
        <w:t>DL Control Design:</w:t>
      </w:r>
    </w:p>
    <w:p w:rsidR="00DB132C" w:rsidRPr="00DB132C" w:rsidRDefault="00DB132C" w:rsidP="00DB132C">
      <w:pPr>
        <w:pStyle w:val="ListParagraph"/>
        <w:numPr>
          <w:ilvl w:val="2"/>
          <w:numId w:val="31"/>
        </w:numPr>
        <w:jc w:val="both"/>
        <w:rPr>
          <w:rFonts w:eastAsia="宋体"/>
          <w:sz w:val="20"/>
          <w:szCs w:val="20"/>
        </w:rPr>
      </w:pPr>
      <w:r w:rsidRPr="00DB132C">
        <w:rPr>
          <w:rFonts w:eastAsia="宋体"/>
          <w:sz w:val="20"/>
          <w:szCs w:val="20"/>
        </w:rPr>
        <w:t xml:space="preserve">The UE </w:t>
      </w:r>
      <w:r w:rsidR="00BF5B01">
        <w:rPr>
          <w:rFonts w:eastAsia="宋体"/>
          <w:sz w:val="20"/>
          <w:szCs w:val="20"/>
        </w:rPr>
        <w:t>is</w:t>
      </w:r>
      <w:r w:rsidRPr="00DB132C">
        <w:rPr>
          <w:rFonts w:eastAsia="宋体"/>
          <w:sz w:val="20"/>
          <w:szCs w:val="20"/>
        </w:rPr>
        <w:t xml:space="preserve"> configured to decode multiple PDCCHs </w:t>
      </w:r>
      <w:r w:rsidR="00BF5B01">
        <w:rPr>
          <w:rFonts w:eastAsia="宋体"/>
          <w:sz w:val="20"/>
          <w:szCs w:val="20"/>
        </w:rPr>
        <w:t>with</w:t>
      </w:r>
      <w:r w:rsidRPr="00DB132C">
        <w:rPr>
          <w:rFonts w:eastAsia="宋体"/>
          <w:sz w:val="20"/>
          <w:szCs w:val="20"/>
        </w:rPr>
        <w:t xml:space="preserve"> the corresponding CORESET</w:t>
      </w:r>
      <w:r w:rsidR="00BF5B01">
        <w:rPr>
          <w:rFonts w:eastAsia="宋体"/>
          <w:sz w:val="20"/>
          <w:szCs w:val="20"/>
        </w:rPr>
        <w:t>s</w:t>
      </w:r>
      <w:r w:rsidRPr="00DB132C">
        <w:rPr>
          <w:rFonts w:eastAsia="宋体"/>
          <w:sz w:val="20"/>
          <w:szCs w:val="20"/>
        </w:rPr>
        <w:t>/search space</w:t>
      </w:r>
      <w:r w:rsidR="00BF5B01">
        <w:rPr>
          <w:rFonts w:eastAsia="宋体"/>
          <w:sz w:val="20"/>
          <w:szCs w:val="20"/>
        </w:rPr>
        <w:t>s</w:t>
      </w:r>
      <w:r w:rsidRPr="00DB132C">
        <w:rPr>
          <w:rFonts w:eastAsia="宋体"/>
          <w:sz w:val="20"/>
          <w:szCs w:val="20"/>
        </w:rPr>
        <w:t xml:space="preserve"> and number of blind decodings. The maximum number of blind decoding shall be limited to avoid unnecessary increase on blind decoding complexity at the UE.     </w:t>
      </w:r>
    </w:p>
    <w:p w:rsidR="00DB132C" w:rsidRPr="00DB132C" w:rsidRDefault="00DB132C" w:rsidP="00DB132C">
      <w:pPr>
        <w:pStyle w:val="ListParagraph"/>
        <w:numPr>
          <w:ilvl w:val="1"/>
          <w:numId w:val="31"/>
        </w:numPr>
        <w:jc w:val="both"/>
        <w:rPr>
          <w:rFonts w:eastAsia="宋体"/>
          <w:sz w:val="20"/>
          <w:szCs w:val="20"/>
        </w:rPr>
      </w:pPr>
      <w:r w:rsidRPr="00DB132C">
        <w:rPr>
          <w:rFonts w:eastAsia="宋体"/>
          <w:sz w:val="20"/>
          <w:szCs w:val="20"/>
        </w:rPr>
        <w:t>UL Transmission:</w:t>
      </w:r>
    </w:p>
    <w:p w:rsidR="00DB132C" w:rsidRPr="00DB132C" w:rsidRDefault="00DB132C" w:rsidP="00DB132C">
      <w:pPr>
        <w:pStyle w:val="ListParagraph"/>
        <w:numPr>
          <w:ilvl w:val="2"/>
          <w:numId w:val="31"/>
        </w:numPr>
        <w:jc w:val="both"/>
        <w:rPr>
          <w:rFonts w:eastAsia="宋体"/>
          <w:sz w:val="20"/>
          <w:szCs w:val="20"/>
        </w:rPr>
      </w:pPr>
      <w:r w:rsidRPr="00DB132C">
        <w:rPr>
          <w:rFonts w:eastAsia="宋体"/>
          <w:sz w:val="20"/>
          <w:szCs w:val="20"/>
        </w:rPr>
        <w:t xml:space="preserve">For HARQ-ACK reporting for multiple NR-PDCCH reception, multiple PUCCH-based solution where each PUCCH resource is independently configured/signaled is preferred as it </w:t>
      </w:r>
      <w:r w:rsidR="00BF5B01">
        <w:rPr>
          <w:rFonts w:eastAsia="宋体"/>
          <w:sz w:val="20"/>
          <w:szCs w:val="20"/>
        </w:rPr>
        <w:t>requires</w:t>
      </w:r>
      <w:r w:rsidR="00BF5B01" w:rsidRPr="00DB132C">
        <w:rPr>
          <w:rFonts w:eastAsia="宋体"/>
          <w:sz w:val="20"/>
          <w:szCs w:val="20"/>
        </w:rPr>
        <w:t xml:space="preserve"> </w:t>
      </w:r>
      <w:r w:rsidRPr="00DB132C">
        <w:rPr>
          <w:rFonts w:eastAsia="宋体"/>
          <w:sz w:val="20"/>
          <w:szCs w:val="20"/>
        </w:rPr>
        <w:t>less spec</w:t>
      </w:r>
      <w:r w:rsidR="00BF5B01">
        <w:rPr>
          <w:rFonts w:eastAsia="宋体"/>
          <w:sz w:val="20"/>
          <w:szCs w:val="20"/>
        </w:rPr>
        <w:t>ification impacts</w:t>
      </w:r>
      <w:r w:rsidRPr="00DB132C">
        <w:rPr>
          <w:rFonts w:eastAsia="宋体"/>
          <w:sz w:val="20"/>
          <w:szCs w:val="20"/>
        </w:rPr>
        <w:t xml:space="preserve"> and allows to reuse mechanisms for single PUCCH transmission. Single PUCCH-based solution can be considered later to solve the situation when there are overlap between each PUCCH. Power control could be considered independently for each PUCCH intended for each TRP.  </w:t>
      </w:r>
    </w:p>
    <w:p w:rsidR="00DB132C" w:rsidRPr="00DB132C" w:rsidRDefault="00DB132C" w:rsidP="00DB132C">
      <w:pPr>
        <w:pStyle w:val="ListParagraph"/>
        <w:numPr>
          <w:ilvl w:val="1"/>
          <w:numId w:val="31"/>
        </w:numPr>
        <w:jc w:val="both"/>
        <w:rPr>
          <w:rFonts w:eastAsia="宋体"/>
          <w:sz w:val="20"/>
          <w:szCs w:val="20"/>
        </w:rPr>
      </w:pPr>
      <w:r w:rsidRPr="00DB132C">
        <w:rPr>
          <w:rFonts w:eastAsia="宋体"/>
          <w:sz w:val="20"/>
          <w:szCs w:val="20"/>
        </w:rPr>
        <w:t>Multiple HARQ/MAC entities:</w:t>
      </w:r>
    </w:p>
    <w:p w:rsidR="00DB132C" w:rsidRPr="00C47136" w:rsidRDefault="00DB132C" w:rsidP="00C47136">
      <w:pPr>
        <w:pStyle w:val="ListParagraph"/>
        <w:numPr>
          <w:ilvl w:val="2"/>
          <w:numId w:val="31"/>
        </w:numPr>
        <w:jc w:val="both"/>
        <w:rPr>
          <w:rFonts w:eastAsia="宋体"/>
          <w:sz w:val="20"/>
          <w:szCs w:val="20"/>
        </w:rPr>
      </w:pPr>
      <w:r w:rsidRPr="00DB132C">
        <w:rPr>
          <w:rFonts w:eastAsia="宋体"/>
          <w:sz w:val="20"/>
          <w:szCs w:val="20"/>
        </w:rPr>
        <w:t xml:space="preserve">NC-JT may involve a higher number of HARQ processes in order to support multiple PDCCH/PDSCH transmission from multi-TRP. Single HARQ entity based protocol stack may have difficulty in accommodating different HARQ processes corresponding to different PDCCH/PDSCH. Multiple HARQ entity based protocol stack allows the network to use a larger number of HARQ processes without impacting DCI Format size. Therefore, supporting multiple MAC entities to accommodate such protocol stack structures would have to be addressed/resolved. </w:t>
      </w:r>
      <w:r w:rsidR="00C47136">
        <w:rPr>
          <w:rFonts w:eastAsia="宋体"/>
          <w:sz w:val="20"/>
          <w:szCs w:val="20"/>
        </w:rPr>
        <w:t xml:space="preserve">In addition, avoiding </w:t>
      </w:r>
      <w:r w:rsidR="00C47136" w:rsidRPr="00FF60FE">
        <w:rPr>
          <w:rFonts w:eastAsia="宋体"/>
          <w:sz w:val="20"/>
          <w:szCs w:val="20"/>
        </w:rPr>
        <w:t xml:space="preserve">excessive </w:t>
      </w:r>
      <w:r w:rsidR="00C47136">
        <w:rPr>
          <w:rFonts w:eastAsia="宋体"/>
          <w:sz w:val="20"/>
          <w:szCs w:val="20"/>
        </w:rPr>
        <w:t>RRC reconfiguration when UE across multiple cells should be considered.</w:t>
      </w:r>
    </w:p>
    <w:p w:rsidR="00DB132C" w:rsidRPr="00DB132C" w:rsidRDefault="00DB132C" w:rsidP="00DB132C">
      <w:pPr>
        <w:pStyle w:val="ListParagraph"/>
        <w:numPr>
          <w:ilvl w:val="0"/>
          <w:numId w:val="31"/>
        </w:numPr>
        <w:jc w:val="both"/>
        <w:rPr>
          <w:rFonts w:eastAsia="宋体"/>
          <w:sz w:val="20"/>
          <w:szCs w:val="20"/>
        </w:rPr>
      </w:pPr>
      <w:r w:rsidRPr="00DB132C">
        <w:rPr>
          <w:rFonts w:eastAsia="宋体"/>
          <w:sz w:val="20"/>
          <w:szCs w:val="20"/>
        </w:rPr>
        <w:t>Single DCI based NCJT</w:t>
      </w:r>
    </w:p>
    <w:p w:rsidR="00DB132C" w:rsidRPr="00DB132C" w:rsidRDefault="00DB132C" w:rsidP="00DB132C">
      <w:pPr>
        <w:pStyle w:val="ListParagraph"/>
        <w:numPr>
          <w:ilvl w:val="1"/>
          <w:numId w:val="31"/>
        </w:numPr>
        <w:jc w:val="both"/>
        <w:rPr>
          <w:rFonts w:eastAsia="宋体"/>
          <w:sz w:val="20"/>
          <w:szCs w:val="20"/>
        </w:rPr>
      </w:pPr>
      <w:r w:rsidRPr="00DB132C">
        <w:rPr>
          <w:rFonts w:eastAsia="宋体"/>
          <w:sz w:val="20"/>
          <w:szCs w:val="20"/>
        </w:rPr>
        <w:t xml:space="preserve">DL PDSCH Enhancement: </w:t>
      </w:r>
    </w:p>
    <w:p w:rsidR="00AA6CB0" w:rsidRDefault="00DB132C">
      <w:pPr>
        <w:pStyle w:val="ListParagraph"/>
        <w:numPr>
          <w:ilvl w:val="2"/>
          <w:numId w:val="31"/>
        </w:numPr>
        <w:jc w:val="both"/>
        <w:rPr>
          <w:rFonts w:eastAsia="宋体"/>
          <w:sz w:val="20"/>
          <w:szCs w:val="20"/>
        </w:rPr>
      </w:pPr>
      <w:r w:rsidRPr="00DB132C">
        <w:rPr>
          <w:rFonts w:eastAsia="宋体"/>
          <w:sz w:val="20"/>
          <w:szCs w:val="20"/>
        </w:rPr>
        <w:t xml:space="preserve">Non-QCLed DMRS groups </w:t>
      </w:r>
      <w:r w:rsidR="00FE6F11">
        <w:rPr>
          <w:rFonts w:eastAsia="宋体"/>
          <w:sz w:val="20"/>
          <w:szCs w:val="20"/>
        </w:rPr>
        <w:t>we</w:t>
      </w:r>
      <w:r w:rsidRPr="00DB132C">
        <w:rPr>
          <w:rFonts w:eastAsia="宋体"/>
          <w:sz w:val="20"/>
          <w:szCs w:val="20"/>
        </w:rPr>
        <w:t xml:space="preserve">re </w:t>
      </w:r>
      <w:r w:rsidR="00315AE4">
        <w:rPr>
          <w:rFonts w:eastAsia="宋体"/>
          <w:sz w:val="20"/>
          <w:szCs w:val="20"/>
        </w:rPr>
        <w:t>agreed</w:t>
      </w:r>
      <w:r w:rsidR="00315AE4" w:rsidRPr="00DB132C">
        <w:rPr>
          <w:rFonts w:eastAsia="宋体"/>
          <w:sz w:val="20"/>
          <w:szCs w:val="20"/>
        </w:rPr>
        <w:t xml:space="preserve"> </w:t>
      </w:r>
      <w:r w:rsidR="00FE6F11">
        <w:rPr>
          <w:rFonts w:eastAsia="宋体"/>
          <w:sz w:val="20"/>
          <w:szCs w:val="20"/>
        </w:rPr>
        <w:t>during</w:t>
      </w:r>
      <w:r w:rsidRPr="00DB132C">
        <w:rPr>
          <w:rFonts w:eastAsia="宋体"/>
          <w:sz w:val="20"/>
          <w:szCs w:val="20"/>
        </w:rPr>
        <w:t xml:space="preserve"> Rel-15. QCL indication for two DMRS port groups </w:t>
      </w:r>
      <w:r w:rsidRPr="00DB132C">
        <w:rPr>
          <w:rFonts w:eastAsia="宋体" w:hint="eastAsia"/>
          <w:sz w:val="20"/>
          <w:szCs w:val="20"/>
        </w:rPr>
        <w:t>should</w:t>
      </w:r>
      <w:r w:rsidRPr="00DB132C">
        <w:rPr>
          <w:rFonts w:eastAsia="宋体"/>
          <w:sz w:val="20"/>
          <w:szCs w:val="20"/>
        </w:rPr>
        <w:t xml:space="preserve"> be further discussed to improve the performance of NCJT demodulation</w:t>
      </w:r>
      <w:r w:rsidRPr="00DB132C">
        <w:rPr>
          <w:rFonts w:eastAsia="宋体" w:hint="eastAsia"/>
          <w:sz w:val="20"/>
          <w:szCs w:val="20"/>
        </w:rPr>
        <w:t xml:space="preserve"> in Rel.16</w:t>
      </w:r>
      <w:r w:rsidRPr="00DB132C">
        <w:rPr>
          <w:rFonts w:eastAsia="宋体"/>
          <w:sz w:val="20"/>
          <w:szCs w:val="20"/>
        </w:rPr>
        <w:t xml:space="preserve">. Only </w:t>
      </w:r>
      <w:r w:rsidRPr="00DB132C">
        <w:rPr>
          <w:rFonts w:eastAsia="宋体" w:hint="eastAsia"/>
          <w:sz w:val="20"/>
          <w:szCs w:val="20"/>
        </w:rPr>
        <w:t>a few</w:t>
      </w:r>
      <w:r w:rsidRPr="00DB132C">
        <w:rPr>
          <w:rFonts w:eastAsia="宋体"/>
          <w:sz w:val="20"/>
          <w:szCs w:val="20"/>
        </w:rPr>
        <w:t xml:space="preserve"> entries</w:t>
      </w:r>
      <w:r w:rsidRPr="00DB132C">
        <w:rPr>
          <w:rFonts w:eastAsia="宋体" w:hint="eastAsia"/>
          <w:sz w:val="20"/>
          <w:szCs w:val="20"/>
        </w:rPr>
        <w:t xml:space="preserve"> of DMRS port table in Rel.15 can be used for </w:t>
      </w:r>
      <w:r w:rsidRPr="00DB132C">
        <w:rPr>
          <w:rFonts w:eastAsia="宋体"/>
          <w:sz w:val="20"/>
          <w:szCs w:val="20"/>
        </w:rPr>
        <w:t xml:space="preserve">multi-TRP transmission. More entries/assignments of DMRS ports table for multi-TRP cases should be further considered to enable the scheduling flexibility of NCJT. </w:t>
      </w:r>
    </w:p>
    <w:p w:rsidR="00AA6CB0" w:rsidRDefault="00DB132C">
      <w:pPr>
        <w:pStyle w:val="ListParagraph"/>
        <w:numPr>
          <w:ilvl w:val="2"/>
          <w:numId w:val="31"/>
        </w:numPr>
        <w:jc w:val="both"/>
        <w:rPr>
          <w:rFonts w:eastAsia="宋体"/>
          <w:sz w:val="20"/>
          <w:szCs w:val="20"/>
        </w:rPr>
      </w:pPr>
      <w:r w:rsidRPr="00DB132C">
        <w:rPr>
          <w:rFonts w:eastAsia="宋体"/>
          <w:sz w:val="20"/>
          <w:szCs w:val="20"/>
        </w:rPr>
        <w:t>QCL indication for multiple DMRS port groups and enhancement on DMRS port assignment</w:t>
      </w:r>
    </w:p>
    <w:p w:rsidR="00DB132C" w:rsidRPr="00DB132C" w:rsidRDefault="00DB132C" w:rsidP="00DB132C">
      <w:pPr>
        <w:pStyle w:val="ListParagraph"/>
        <w:numPr>
          <w:ilvl w:val="1"/>
          <w:numId w:val="31"/>
        </w:numPr>
        <w:jc w:val="both"/>
        <w:rPr>
          <w:rFonts w:eastAsia="宋体"/>
          <w:sz w:val="20"/>
          <w:szCs w:val="20"/>
        </w:rPr>
      </w:pPr>
      <w:r w:rsidRPr="00DB132C">
        <w:rPr>
          <w:rFonts w:eastAsia="宋体"/>
          <w:sz w:val="20"/>
          <w:szCs w:val="20"/>
        </w:rPr>
        <w:t xml:space="preserve">Codeword-to-Layer Mapping enhancement: </w:t>
      </w:r>
    </w:p>
    <w:p w:rsidR="00DB132C" w:rsidRPr="00DB132C" w:rsidRDefault="00DB132C" w:rsidP="00DB132C">
      <w:pPr>
        <w:pStyle w:val="ListParagraph"/>
        <w:numPr>
          <w:ilvl w:val="2"/>
          <w:numId w:val="31"/>
        </w:numPr>
        <w:jc w:val="both"/>
        <w:rPr>
          <w:rFonts w:eastAsia="宋体"/>
          <w:sz w:val="20"/>
          <w:szCs w:val="20"/>
        </w:rPr>
      </w:pPr>
      <w:r w:rsidRPr="00DB132C">
        <w:rPr>
          <w:rFonts w:eastAsia="宋体"/>
          <w:sz w:val="20"/>
          <w:szCs w:val="20"/>
        </w:rPr>
        <w:t xml:space="preserve">For multi-TRP transmission, a data transmission with less than five layers for a given UE is more typical. </w:t>
      </w:r>
      <w:r w:rsidR="004055FD">
        <w:rPr>
          <w:rFonts w:eastAsia="宋体"/>
          <w:sz w:val="20"/>
          <w:szCs w:val="20"/>
        </w:rPr>
        <w:t>However</w:t>
      </w:r>
      <w:r w:rsidR="004055FD" w:rsidRPr="00DB132C">
        <w:rPr>
          <w:rFonts w:eastAsia="宋体"/>
          <w:sz w:val="20"/>
          <w:szCs w:val="20"/>
        </w:rPr>
        <w:t xml:space="preserve"> </w:t>
      </w:r>
      <w:r w:rsidRPr="00DB132C">
        <w:rPr>
          <w:rFonts w:eastAsia="宋体"/>
          <w:sz w:val="20"/>
          <w:szCs w:val="20"/>
        </w:rPr>
        <w:t xml:space="preserve">one CW is mapped to 1~4 layers in Rel-15 and does not facilitate NCJT with single DCI based NCJT due to significantly </w:t>
      </w:r>
      <w:r w:rsidR="004055FD">
        <w:rPr>
          <w:rFonts w:eastAsia="宋体"/>
          <w:sz w:val="20"/>
          <w:szCs w:val="20"/>
        </w:rPr>
        <w:t>different</w:t>
      </w:r>
      <w:r w:rsidR="004055FD" w:rsidRPr="00DB132C">
        <w:rPr>
          <w:rFonts w:eastAsia="宋体"/>
          <w:sz w:val="20"/>
          <w:szCs w:val="20"/>
        </w:rPr>
        <w:t xml:space="preserve"> </w:t>
      </w:r>
      <w:r w:rsidRPr="00DB132C">
        <w:rPr>
          <w:rFonts w:eastAsia="宋体"/>
          <w:sz w:val="20"/>
          <w:szCs w:val="20"/>
        </w:rPr>
        <w:t xml:space="preserve">channel quality among multiple TRPs.  </w:t>
      </w:r>
    </w:p>
    <w:p w:rsidR="00DB132C" w:rsidRPr="00DB132C" w:rsidRDefault="00DB132C" w:rsidP="00DB132C">
      <w:pPr>
        <w:pStyle w:val="ListParagraph"/>
        <w:numPr>
          <w:ilvl w:val="2"/>
          <w:numId w:val="31"/>
        </w:numPr>
        <w:jc w:val="both"/>
        <w:rPr>
          <w:rFonts w:eastAsia="宋体"/>
          <w:sz w:val="20"/>
          <w:szCs w:val="20"/>
        </w:rPr>
      </w:pPr>
      <w:r w:rsidRPr="00DB132C">
        <w:rPr>
          <w:rFonts w:eastAsia="宋体"/>
          <w:sz w:val="20"/>
          <w:szCs w:val="20"/>
        </w:rPr>
        <w:t>Enhancement on CW-to-layer mapping</w:t>
      </w:r>
      <w:r w:rsidR="004E42F7">
        <w:rPr>
          <w:rFonts w:eastAsia="宋体" w:hint="eastAsia"/>
          <w:sz w:val="20"/>
          <w:szCs w:val="20"/>
        </w:rPr>
        <w:t>, e.g. 2 CWs mapping to 2~4 layers</w:t>
      </w:r>
    </w:p>
    <w:p w:rsidR="006D7F97" w:rsidRDefault="006D7F97">
      <w:pPr>
        <w:pStyle w:val="ListParagraph"/>
        <w:numPr>
          <w:ilvl w:val="0"/>
          <w:numId w:val="31"/>
        </w:numPr>
        <w:jc w:val="both"/>
        <w:rPr>
          <w:rFonts w:eastAsia="宋体"/>
          <w:sz w:val="20"/>
          <w:szCs w:val="20"/>
        </w:rPr>
      </w:pPr>
      <w:r>
        <w:rPr>
          <w:rFonts w:eastAsia="宋体"/>
          <w:sz w:val="20"/>
          <w:szCs w:val="20"/>
        </w:rPr>
        <w:t>Other enhancements</w:t>
      </w:r>
    </w:p>
    <w:p w:rsidR="00B85EF0" w:rsidRPr="007D7D68" w:rsidRDefault="00DB132C" w:rsidP="007D7D68">
      <w:pPr>
        <w:pStyle w:val="ListParagraph"/>
        <w:numPr>
          <w:ilvl w:val="1"/>
          <w:numId w:val="31"/>
        </w:numPr>
        <w:jc w:val="both"/>
        <w:rPr>
          <w:rFonts w:eastAsia="宋体"/>
          <w:sz w:val="20"/>
          <w:szCs w:val="20"/>
        </w:rPr>
      </w:pPr>
      <w:r w:rsidRPr="00DB132C">
        <w:rPr>
          <w:rFonts w:eastAsia="宋体"/>
          <w:sz w:val="20"/>
          <w:szCs w:val="20"/>
        </w:rPr>
        <w:t>Diversity based transmission</w:t>
      </w:r>
      <w:r w:rsidR="006D7F97">
        <w:rPr>
          <w:rFonts w:eastAsia="宋体"/>
          <w:sz w:val="20"/>
          <w:szCs w:val="20"/>
        </w:rPr>
        <w:t xml:space="preserve">. </w:t>
      </w:r>
      <w:r w:rsidRPr="007D7D68">
        <w:rPr>
          <w:rFonts w:eastAsia="宋体"/>
        </w:rPr>
        <w:t xml:space="preserve">Only spatial multiplexing based transmission is supported in Rel-15. Diversity based </w:t>
      </w:r>
      <w:r w:rsidR="00AA7811" w:rsidRPr="007D7D68">
        <w:rPr>
          <w:rFonts w:eastAsia="宋体"/>
        </w:rPr>
        <w:t>m</w:t>
      </w:r>
      <w:r w:rsidRPr="007D7D68">
        <w:rPr>
          <w:rFonts w:eastAsia="宋体"/>
        </w:rPr>
        <w:t xml:space="preserve">ulti-TRP transmission can be also evaluated, and specified if need in order to facilitate more robust and reliable data transmission, for e.g. URLLC, V2X, </w:t>
      </w:r>
      <w:r w:rsidR="0097107A" w:rsidRPr="007D7D68">
        <w:rPr>
          <w:rFonts w:eastAsia="宋体"/>
        </w:rPr>
        <w:t>and high</w:t>
      </w:r>
      <w:r w:rsidRPr="007D7D68">
        <w:rPr>
          <w:rFonts w:eastAsia="宋体"/>
        </w:rPr>
        <w:t xml:space="preserve"> speed train, and etc.</w:t>
      </w:r>
      <w:r w:rsidR="007C554A" w:rsidRPr="007D7D68">
        <w:rPr>
          <w:rFonts w:eastAsia="宋体"/>
          <w:sz w:val="20"/>
          <w:szCs w:val="20"/>
        </w:rPr>
        <w:t xml:space="preserve"> </w:t>
      </w:r>
      <w:r w:rsidR="007C554A" w:rsidRPr="007D7D68">
        <w:rPr>
          <w:rFonts w:eastAsia="宋体"/>
        </w:rPr>
        <w:t>For URLLC, multi-TRP communication can be one of the potential key enablers of high reliability since the multi-TRP communication can provide the link diversity gain, especially for the cell edge UEs. Subject to backhaul constraints, different cooperation methods can be considered to URLLC transmission via ideal or non-ideal backhaul.</w:t>
      </w:r>
      <w:r w:rsidRPr="007D7D68">
        <w:rPr>
          <w:rFonts w:eastAsia="宋体"/>
        </w:rPr>
        <w:t xml:space="preserve"> </w:t>
      </w:r>
    </w:p>
    <w:p w:rsidR="006D7F97" w:rsidRPr="006D7F97" w:rsidRDefault="00B85EF0" w:rsidP="007D7D68">
      <w:pPr>
        <w:pStyle w:val="ListParagraph"/>
        <w:numPr>
          <w:ilvl w:val="1"/>
          <w:numId w:val="31"/>
        </w:numPr>
        <w:jc w:val="both"/>
        <w:rPr>
          <w:rFonts w:eastAsia="宋体"/>
        </w:rPr>
      </w:pPr>
      <w:r>
        <w:rPr>
          <w:rFonts w:eastAsia="宋体" w:hint="eastAsia"/>
          <w:sz w:val="20"/>
          <w:szCs w:val="20"/>
        </w:rPr>
        <w:t>Multi-TRP/</w:t>
      </w:r>
      <w:r>
        <w:rPr>
          <w:rFonts w:eastAsia="宋体"/>
          <w:sz w:val="20"/>
          <w:szCs w:val="20"/>
        </w:rPr>
        <w:t>panel</w:t>
      </w:r>
      <w:r>
        <w:rPr>
          <w:rFonts w:eastAsia="宋体" w:hint="eastAsia"/>
          <w:sz w:val="20"/>
          <w:szCs w:val="20"/>
        </w:rPr>
        <w:t xml:space="preserve"> </w:t>
      </w:r>
      <w:r>
        <w:rPr>
          <w:rFonts w:eastAsia="宋体"/>
          <w:sz w:val="20"/>
          <w:szCs w:val="20"/>
        </w:rPr>
        <w:t>interference coordination through scheduling and TX/RX beamforming can significantly improve network spectrum efficiency and UE experience. This aspect was not studied during Rel-15. To enable such features for FR1 and FR2, enhancements for RSs (CSI-RS, SRS, and etc.), measuremens, feedback, and other UE behaviors need to be studied, identified, and specified.</w:t>
      </w:r>
    </w:p>
    <w:p w:rsidR="00AA6CB0" w:rsidRPr="007D7D68" w:rsidRDefault="0097107A" w:rsidP="007D7D68">
      <w:pPr>
        <w:pStyle w:val="ListParagraph"/>
        <w:numPr>
          <w:ilvl w:val="1"/>
          <w:numId w:val="31"/>
        </w:numPr>
        <w:jc w:val="both"/>
        <w:rPr>
          <w:rFonts w:eastAsia="宋体"/>
        </w:rPr>
      </w:pPr>
      <w:r w:rsidRPr="006D7F97">
        <w:rPr>
          <w:rFonts w:eastAsia="宋体"/>
          <w:sz w:val="20"/>
          <w:szCs w:val="20"/>
        </w:rPr>
        <w:t xml:space="preserve">In addition, </w:t>
      </w:r>
      <w:r w:rsidR="00735780" w:rsidRPr="006D7F97">
        <w:rPr>
          <w:rFonts w:eastAsia="宋体"/>
          <w:sz w:val="20"/>
          <w:szCs w:val="20"/>
        </w:rPr>
        <w:t>NZP CSI-RS based interference measurement might be used for multi-TRP/</w:t>
      </w:r>
      <w:r w:rsidR="00AA7811" w:rsidRPr="006D7F97">
        <w:rPr>
          <w:rFonts w:eastAsia="宋体"/>
          <w:sz w:val="20"/>
          <w:szCs w:val="20"/>
        </w:rPr>
        <w:t>beam/</w:t>
      </w:r>
      <w:r w:rsidR="00735780" w:rsidRPr="006D7F97">
        <w:rPr>
          <w:rFonts w:eastAsia="宋体"/>
          <w:sz w:val="20"/>
          <w:szCs w:val="20"/>
        </w:rPr>
        <w:t>panel transmission</w:t>
      </w:r>
      <w:r w:rsidRPr="006D7F97">
        <w:rPr>
          <w:rFonts w:eastAsia="宋体"/>
          <w:sz w:val="20"/>
          <w:szCs w:val="20"/>
        </w:rPr>
        <w:t xml:space="preserve"> in Rel-15</w:t>
      </w:r>
      <w:r w:rsidR="00735780" w:rsidRPr="006D7F97">
        <w:rPr>
          <w:rFonts w:eastAsia="宋体"/>
          <w:sz w:val="20"/>
          <w:szCs w:val="20"/>
        </w:rPr>
        <w:t>. However NZP CSI-RS based interference measurement is only supported for AP-CSI reporting. Moreover PMI and RI should be feedback in advance for beamformed CSI-RS, so more reports and resources are need for the CSI measurement of multi-TRP/</w:t>
      </w:r>
      <w:r w:rsidR="00AA7811" w:rsidRPr="006D7F97">
        <w:rPr>
          <w:rFonts w:eastAsia="宋体"/>
          <w:sz w:val="20"/>
          <w:szCs w:val="20"/>
        </w:rPr>
        <w:t>beam/</w:t>
      </w:r>
      <w:r w:rsidR="00735780" w:rsidRPr="006D7F97">
        <w:rPr>
          <w:rFonts w:eastAsia="宋体"/>
          <w:sz w:val="20"/>
          <w:szCs w:val="20"/>
        </w:rPr>
        <w:t xml:space="preserve">panel transmission which </w:t>
      </w:r>
      <w:r w:rsidRPr="006D7F97">
        <w:rPr>
          <w:rFonts w:eastAsia="宋体"/>
          <w:sz w:val="20"/>
          <w:szCs w:val="20"/>
        </w:rPr>
        <w:t>may lead to larger CSI delay</w:t>
      </w:r>
      <w:r w:rsidR="00735780" w:rsidRPr="006D7F97">
        <w:rPr>
          <w:rFonts w:eastAsia="宋体"/>
          <w:sz w:val="20"/>
          <w:szCs w:val="20"/>
        </w:rPr>
        <w:t>.</w:t>
      </w:r>
      <w:r w:rsidRPr="007D7D68">
        <w:rPr>
          <w:rFonts w:eastAsia="宋体"/>
          <w:sz w:val="20"/>
          <w:szCs w:val="20"/>
        </w:rPr>
        <w:t xml:space="preserve"> </w:t>
      </w:r>
      <w:r w:rsidRPr="006D7F97">
        <w:rPr>
          <w:rFonts w:eastAsia="宋体"/>
          <w:sz w:val="20"/>
          <w:szCs w:val="20"/>
        </w:rPr>
        <w:t xml:space="preserve">Therefore the dedicated CSI scheme (e.g., </w:t>
      </w:r>
      <w:r w:rsidRPr="007D7D68">
        <w:rPr>
          <w:rFonts w:eastAsia="宋体"/>
          <w:sz w:val="20"/>
          <w:szCs w:val="20"/>
        </w:rPr>
        <w:t>Fast CSI feedback</w:t>
      </w:r>
      <w:r w:rsidRPr="006D7F97">
        <w:rPr>
          <w:rFonts w:eastAsia="宋体"/>
          <w:sz w:val="20"/>
          <w:szCs w:val="20"/>
        </w:rPr>
        <w:t>) for multi-TRP/panel transmission, including both multi-DCI based transmission and single DCI base transmission should be discussed in Rel-16.</w:t>
      </w:r>
    </w:p>
    <w:p w:rsidR="005D4CF6" w:rsidRDefault="005D4CF6" w:rsidP="005D4CF6">
      <w:pPr>
        <w:tabs>
          <w:tab w:val="num" w:pos="1440"/>
        </w:tabs>
        <w:spacing w:after="0"/>
        <w:jc w:val="both"/>
        <w:rPr>
          <w:rFonts w:eastAsia="宋体"/>
          <w:i/>
          <w:lang w:eastAsia="zh-CN"/>
        </w:rPr>
      </w:pPr>
      <w:r>
        <w:rPr>
          <w:rFonts w:eastAsia="宋体"/>
          <w:b/>
          <w:i/>
          <w:lang w:eastAsia="zh-CN"/>
        </w:rPr>
        <w:t>Proposal</w:t>
      </w:r>
      <w:r w:rsidR="007D0C87">
        <w:rPr>
          <w:rFonts w:eastAsia="宋体" w:hint="eastAsia"/>
          <w:b/>
          <w:i/>
          <w:lang w:eastAsia="zh-CN"/>
        </w:rPr>
        <w:t xml:space="preserve"> 1</w:t>
      </w:r>
      <w:r w:rsidRPr="00D73433">
        <w:rPr>
          <w:rFonts w:eastAsia="宋体"/>
          <w:b/>
          <w:i/>
          <w:lang w:eastAsia="zh-CN"/>
        </w:rPr>
        <w:t>:</w:t>
      </w:r>
      <w:r>
        <w:rPr>
          <w:rFonts w:eastAsia="宋体"/>
          <w:b/>
          <w:i/>
          <w:lang w:eastAsia="zh-CN"/>
        </w:rPr>
        <w:t xml:space="preserve"> </w:t>
      </w:r>
      <w:r w:rsidR="0097107A">
        <w:rPr>
          <w:rFonts w:eastAsia="宋体"/>
          <w:i/>
          <w:lang w:eastAsia="zh-CN"/>
        </w:rPr>
        <w:t xml:space="preserve">The </w:t>
      </w:r>
      <w:r>
        <w:rPr>
          <w:rFonts w:eastAsia="宋体"/>
          <w:i/>
          <w:lang w:eastAsia="zh-CN"/>
        </w:rPr>
        <w:t>multi-TRP</w:t>
      </w:r>
      <w:r w:rsidR="0097107A">
        <w:rPr>
          <w:rFonts w:eastAsia="宋体"/>
          <w:i/>
          <w:lang w:eastAsia="zh-CN"/>
        </w:rPr>
        <w:t>/</w:t>
      </w:r>
      <w:r w:rsidR="00192548">
        <w:rPr>
          <w:rFonts w:eastAsia="宋体" w:hint="eastAsia"/>
          <w:i/>
          <w:lang w:eastAsia="zh-CN"/>
        </w:rPr>
        <w:t>beam/panel transmision</w:t>
      </w:r>
      <w:r w:rsidR="0097107A">
        <w:rPr>
          <w:rFonts w:eastAsia="宋体"/>
          <w:i/>
          <w:lang w:eastAsia="zh-CN"/>
        </w:rPr>
        <w:t xml:space="preserve"> should be </w:t>
      </w:r>
      <w:r w:rsidR="00192548">
        <w:rPr>
          <w:rFonts w:eastAsia="宋体" w:hint="eastAsia"/>
          <w:i/>
          <w:lang w:eastAsia="zh-CN"/>
        </w:rPr>
        <w:t>specified</w:t>
      </w:r>
      <w:r w:rsidR="0097107A">
        <w:rPr>
          <w:rFonts w:eastAsia="宋体"/>
          <w:i/>
          <w:lang w:eastAsia="zh-CN"/>
        </w:rPr>
        <w:t xml:space="preserve"> based on </w:t>
      </w:r>
      <w:r w:rsidR="00192548">
        <w:rPr>
          <w:rFonts w:eastAsia="宋体" w:hint="eastAsia"/>
          <w:i/>
          <w:lang w:eastAsia="zh-CN"/>
        </w:rPr>
        <w:t>the</w:t>
      </w:r>
      <w:r w:rsidR="0097107A">
        <w:rPr>
          <w:rFonts w:eastAsia="宋体"/>
          <w:i/>
          <w:lang w:eastAsia="zh-CN"/>
        </w:rPr>
        <w:t xml:space="preserve"> </w:t>
      </w:r>
      <w:r w:rsidR="00192548">
        <w:rPr>
          <w:rFonts w:eastAsia="宋体" w:hint="eastAsia"/>
          <w:i/>
          <w:lang w:eastAsia="zh-CN"/>
        </w:rPr>
        <w:t xml:space="preserve">relevant </w:t>
      </w:r>
      <w:r w:rsidR="0097107A">
        <w:rPr>
          <w:rFonts w:eastAsia="宋体"/>
          <w:i/>
          <w:lang w:eastAsia="zh-CN"/>
        </w:rPr>
        <w:t>agreeme</w:t>
      </w:r>
      <w:r w:rsidR="00192548">
        <w:rPr>
          <w:rFonts w:eastAsia="宋体" w:hint="eastAsia"/>
          <w:i/>
          <w:lang w:eastAsia="zh-CN"/>
        </w:rPr>
        <w:t>nt</w:t>
      </w:r>
      <w:r w:rsidR="0097107A">
        <w:rPr>
          <w:rFonts w:eastAsia="宋体"/>
          <w:i/>
          <w:lang w:eastAsia="zh-CN"/>
        </w:rPr>
        <w:t>s</w:t>
      </w:r>
      <w:r w:rsidR="00192548">
        <w:rPr>
          <w:rFonts w:eastAsia="宋体" w:hint="eastAsia"/>
          <w:i/>
          <w:lang w:eastAsia="zh-CN"/>
        </w:rPr>
        <w:t xml:space="preserve"> in Rel-15</w:t>
      </w:r>
      <w:r>
        <w:rPr>
          <w:rFonts w:eastAsia="宋体"/>
          <w:i/>
          <w:lang w:eastAsia="zh-CN"/>
        </w:rPr>
        <w:t>, including</w:t>
      </w:r>
    </w:p>
    <w:p w:rsidR="005D4CF6" w:rsidRDefault="0097107A" w:rsidP="0097107A">
      <w:pPr>
        <w:numPr>
          <w:ilvl w:val="0"/>
          <w:numId w:val="28"/>
        </w:numPr>
        <w:spacing w:after="0"/>
        <w:jc w:val="both"/>
        <w:rPr>
          <w:rFonts w:eastAsia="宋体"/>
          <w:i/>
          <w:lang w:eastAsia="zh-CN"/>
        </w:rPr>
      </w:pPr>
      <w:r>
        <w:rPr>
          <w:rFonts w:eastAsia="宋体"/>
          <w:i/>
          <w:lang w:eastAsia="zh-CN"/>
        </w:rPr>
        <w:t xml:space="preserve">Multi-DCI based NCJT </w:t>
      </w:r>
      <w:r w:rsidR="00192548">
        <w:rPr>
          <w:rFonts w:eastAsia="宋体" w:hint="eastAsia"/>
          <w:i/>
          <w:lang w:eastAsia="zh-CN"/>
        </w:rPr>
        <w:t xml:space="preserve">for </w:t>
      </w:r>
      <w:r>
        <w:rPr>
          <w:rFonts w:eastAsia="宋体"/>
          <w:i/>
          <w:lang w:eastAsia="zh-CN"/>
        </w:rPr>
        <w:t>non-ideal backhaul</w:t>
      </w:r>
      <w:r w:rsidR="00192548">
        <w:rPr>
          <w:rFonts w:eastAsia="宋体" w:hint="eastAsia"/>
          <w:i/>
          <w:lang w:eastAsia="zh-CN"/>
        </w:rPr>
        <w:t xml:space="preserve"> scenario</w:t>
      </w:r>
    </w:p>
    <w:p w:rsidR="005D4CF6" w:rsidRDefault="0097107A" w:rsidP="005D4CF6">
      <w:pPr>
        <w:numPr>
          <w:ilvl w:val="0"/>
          <w:numId w:val="28"/>
        </w:numPr>
        <w:spacing w:after="0"/>
        <w:jc w:val="both"/>
        <w:rPr>
          <w:rFonts w:eastAsia="宋体"/>
          <w:i/>
          <w:lang w:eastAsia="zh-CN"/>
        </w:rPr>
      </w:pPr>
      <w:r>
        <w:rPr>
          <w:rFonts w:eastAsia="宋体"/>
          <w:i/>
          <w:lang w:eastAsia="zh-CN"/>
        </w:rPr>
        <w:t>Single DCI based NCJT for ideal backhaul scenario</w:t>
      </w:r>
    </w:p>
    <w:p w:rsidR="00B85EF0" w:rsidRDefault="00315AE4" w:rsidP="00315AE4">
      <w:pPr>
        <w:numPr>
          <w:ilvl w:val="0"/>
          <w:numId w:val="28"/>
        </w:numPr>
        <w:spacing w:after="0"/>
        <w:jc w:val="both"/>
        <w:rPr>
          <w:rFonts w:eastAsia="宋体"/>
          <w:i/>
          <w:lang w:eastAsia="zh-CN"/>
        </w:rPr>
      </w:pPr>
      <w:r w:rsidRPr="00315AE4">
        <w:rPr>
          <w:rFonts w:eastAsia="宋体"/>
          <w:i/>
          <w:lang w:eastAsia="zh-CN"/>
        </w:rPr>
        <w:t>Diversity based multi-TRP transmission</w:t>
      </w:r>
    </w:p>
    <w:p w:rsidR="0097107A" w:rsidRDefault="00B85EF0" w:rsidP="00315AE4">
      <w:pPr>
        <w:numPr>
          <w:ilvl w:val="0"/>
          <w:numId w:val="28"/>
        </w:numPr>
        <w:spacing w:after="0"/>
        <w:jc w:val="both"/>
        <w:rPr>
          <w:rFonts w:eastAsia="宋体"/>
          <w:i/>
          <w:lang w:eastAsia="zh-CN"/>
        </w:rPr>
      </w:pPr>
      <w:r>
        <w:rPr>
          <w:rFonts w:eastAsia="宋体"/>
          <w:i/>
          <w:lang w:eastAsia="zh-CN"/>
        </w:rPr>
        <w:t>Multi-TRP/panel interference coordination</w:t>
      </w:r>
    </w:p>
    <w:p w:rsidR="00AA6CB0" w:rsidRDefault="00315AE4">
      <w:pPr>
        <w:numPr>
          <w:ilvl w:val="0"/>
          <w:numId w:val="28"/>
        </w:numPr>
        <w:spacing w:after="0"/>
        <w:jc w:val="both"/>
        <w:rPr>
          <w:rFonts w:eastAsia="宋体"/>
          <w:i/>
        </w:rPr>
      </w:pPr>
      <w:r>
        <w:rPr>
          <w:rFonts w:eastAsia="宋体"/>
          <w:i/>
          <w:lang w:eastAsia="zh-CN"/>
        </w:rPr>
        <w:t xml:space="preserve">CSI scheme </w:t>
      </w:r>
      <w:r w:rsidRPr="00315AE4">
        <w:rPr>
          <w:rFonts w:eastAsia="宋体"/>
          <w:i/>
          <w:lang w:eastAsia="zh-CN"/>
        </w:rPr>
        <w:t>for multi-TRP/</w:t>
      </w:r>
      <w:r w:rsidR="00192548">
        <w:rPr>
          <w:rFonts w:eastAsia="宋体" w:hint="eastAsia"/>
          <w:i/>
          <w:lang w:eastAsia="zh-CN"/>
        </w:rPr>
        <w:t>beam/</w:t>
      </w:r>
      <w:r w:rsidRPr="00315AE4">
        <w:rPr>
          <w:rFonts w:eastAsia="宋体"/>
          <w:i/>
          <w:lang w:eastAsia="zh-CN"/>
        </w:rPr>
        <w:t>panel transmission</w:t>
      </w:r>
    </w:p>
    <w:p w:rsidR="00DB132C" w:rsidRPr="00DB132C" w:rsidRDefault="00DB132C" w:rsidP="00DB132C">
      <w:pPr>
        <w:pStyle w:val="ListParagraph"/>
        <w:ind w:left="2160"/>
        <w:jc w:val="both"/>
        <w:rPr>
          <w:rFonts w:eastAsia="宋体"/>
        </w:rPr>
      </w:pPr>
    </w:p>
    <w:p w:rsidR="000D3F77" w:rsidRPr="000D3F77" w:rsidRDefault="000D3F77" w:rsidP="007D3C62">
      <w:pPr>
        <w:jc w:val="both"/>
        <w:rPr>
          <w:rFonts w:eastAsia="宋体"/>
          <w:b/>
          <w:u w:val="single"/>
          <w:lang w:val="en-US" w:eastAsia="zh-CN"/>
        </w:rPr>
      </w:pPr>
      <w:r>
        <w:rPr>
          <w:rFonts w:eastAsia="宋体"/>
          <w:b/>
          <w:u w:val="single"/>
          <w:lang w:val="en-US" w:eastAsia="zh-CN"/>
        </w:rPr>
        <w:t>Enhancement on CSI acquisition</w:t>
      </w:r>
    </w:p>
    <w:p w:rsidR="00E36FDD" w:rsidRDefault="002352D0" w:rsidP="00E36FDD">
      <w:pPr>
        <w:spacing w:after="120"/>
        <w:jc w:val="both"/>
        <w:rPr>
          <w:rFonts w:eastAsia="宋体"/>
          <w:lang w:val="en-US" w:eastAsia="zh-CN"/>
        </w:rPr>
      </w:pPr>
      <w:r>
        <w:rPr>
          <w:rFonts w:eastAsia="宋体"/>
          <w:lang w:val="en-US" w:eastAsia="zh-CN"/>
        </w:rPr>
        <w:t>In</w:t>
      </w:r>
      <w:r w:rsidR="007D3C62">
        <w:rPr>
          <w:rFonts w:eastAsia="宋体" w:hint="eastAsia"/>
          <w:lang w:val="en-US" w:eastAsia="zh-CN"/>
        </w:rPr>
        <w:t xml:space="preserve"> </w:t>
      </w:r>
      <w:r w:rsidR="00E36FDD">
        <w:rPr>
          <w:rFonts w:eastAsia="宋体"/>
          <w:lang w:val="en-US" w:eastAsia="zh-CN"/>
        </w:rPr>
        <w:t>Rel-15</w:t>
      </w:r>
      <w:r>
        <w:rPr>
          <w:rFonts w:eastAsia="宋体"/>
          <w:lang w:val="en-US" w:eastAsia="zh-CN"/>
        </w:rPr>
        <w:t>,</w:t>
      </w:r>
      <w:r w:rsidR="00E36FDD">
        <w:rPr>
          <w:rFonts w:eastAsia="宋体"/>
          <w:lang w:val="en-US" w:eastAsia="zh-CN"/>
        </w:rPr>
        <w:t xml:space="preserve"> </w:t>
      </w:r>
      <w:r>
        <w:rPr>
          <w:rFonts w:eastAsia="宋体"/>
          <w:lang w:val="en-US" w:eastAsia="zh-CN"/>
        </w:rPr>
        <w:t xml:space="preserve">two main </w:t>
      </w:r>
      <w:r w:rsidR="00E36FDD">
        <w:rPr>
          <w:rFonts w:eastAsia="宋体"/>
          <w:lang w:val="en-US" w:eastAsia="zh-CN"/>
        </w:rPr>
        <w:t>CSI feedback scheme</w:t>
      </w:r>
      <w:r>
        <w:rPr>
          <w:rFonts w:eastAsia="宋体"/>
          <w:lang w:val="en-US" w:eastAsia="zh-CN"/>
        </w:rPr>
        <w:t>s</w:t>
      </w:r>
      <w:r w:rsidR="00E36FDD">
        <w:rPr>
          <w:rFonts w:eastAsia="宋体"/>
          <w:lang w:val="en-US" w:eastAsia="zh-CN"/>
        </w:rPr>
        <w:t xml:space="preserve"> based on Type </w:t>
      </w:r>
      <w:r>
        <w:rPr>
          <w:rFonts w:eastAsia="宋体"/>
          <w:lang w:val="en-US" w:eastAsia="zh-CN"/>
        </w:rPr>
        <w:t>I/</w:t>
      </w:r>
      <w:r w:rsidR="00E36FDD">
        <w:rPr>
          <w:rFonts w:eastAsia="宋体"/>
          <w:lang w:val="en-US" w:eastAsia="zh-CN"/>
        </w:rPr>
        <w:t xml:space="preserve">II codebook </w:t>
      </w:r>
      <w:r>
        <w:rPr>
          <w:rFonts w:eastAsia="宋体"/>
          <w:lang w:val="en-US" w:eastAsia="zh-CN"/>
        </w:rPr>
        <w:t xml:space="preserve">are specified. In general, Type I codebook is targeted for SU-MIMO </w:t>
      </w:r>
      <w:r w:rsidR="001C263F">
        <w:rPr>
          <w:rFonts w:eastAsia="宋体"/>
          <w:lang w:val="en-US" w:eastAsia="zh-CN"/>
        </w:rPr>
        <w:t xml:space="preserve">case </w:t>
      </w:r>
      <w:r>
        <w:rPr>
          <w:rFonts w:eastAsia="宋体"/>
          <w:lang w:val="en-US" w:eastAsia="zh-CN"/>
        </w:rPr>
        <w:t xml:space="preserve">while Type II codebook is targeted </w:t>
      </w:r>
      <w:r w:rsidR="00E36FDD">
        <w:rPr>
          <w:rFonts w:eastAsia="宋体"/>
          <w:lang w:val="en-US" w:eastAsia="zh-CN"/>
        </w:rPr>
        <w:t>for MU-MIMO case</w:t>
      </w:r>
      <w:r w:rsidR="001C263F">
        <w:rPr>
          <w:rFonts w:eastAsia="宋体"/>
          <w:lang w:val="en-US" w:eastAsia="zh-CN"/>
        </w:rPr>
        <w:t xml:space="preserve">. For the performance and feedback overhead of these two codebooks, </w:t>
      </w:r>
      <w:r w:rsidR="00E36FDD">
        <w:rPr>
          <w:rFonts w:eastAsia="宋体"/>
          <w:lang w:val="en-US" w:eastAsia="zh-CN"/>
        </w:rPr>
        <w:t xml:space="preserve">the following observations are </w:t>
      </w:r>
      <w:r w:rsidR="007E46A2">
        <w:rPr>
          <w:rFonts w:eastAsia="宋体"/>
          <w:lang w:val="en-US" w:eastAsia="zh-CN"/>
        </w:rPr>
        <w:t>made</w:t>
      </w:r>
      <w:r w:rsidR="00E36FDD">
        <w:rPr>
          <w:rFonts w:eastAsia="宋体"/>
          <w:lang w:val="en-US" w:eastAsia="zh-CN"/>
        </w:rPr>
        <w:t xml:space="preserve">: </w:t>
      </w:r>
    </w:p>
    <w:p w:rsidR="001C263F" w:rsidRDefault="00E36FDD" w:rsidP="001C263F">
      <w:pPr>
        <w:spacing w:after="120"/>
        <w:jc w:val="both"/>
        <w:rPr>
          <w:rFonts w:eastAsia="宋体"/>
          <w:lang w:val="en-US" w:eastAsia="zh-CN"/>
        </w:rPr>
      </w:pPr>
      <w:r>
        <w:rPr>
          <w:rFonts w:eastAsia="宋体"/>
          <w:lang w:val="en-US" w:eastAsia="zh-CN"/>
        </w:rPr>
        <w:t xml:space="preserve">(1) </w:t>
      </w:r>
      <w:r w:rsidR="001C263F">
        <w:rPr>
          <w:rFonts w:eastAsia="宋体"/>
          <w:lang w:val="en-US" w:eastAsia="zh-CN"/>
        </w:rPr>
        <w:t xml:space="preserve">Type II codebook can achieve a </w:t>
      </w:r>
      <w:r w:rsidR="00841223">
        <w:rPr>
          <w:rFonts w:eastAsia="宋体"/>
          <w:lang w:val="en-US" w:eastAsia="zh-CN"/>
        </w:rPr>
        <w:t>considerabl</w:t>
      </w:r>
      <w:r w:rsidR="007E46A2">
        <w:rPr>
          <w:rFonts w:eastAsia="宋体"/>
          <w:lang w:val="en-US" w:eastAsia="zh-CN"/>
        </w:rPr>
        <w:t>y</w:t>
      </w:r>
      <w:r w:rsidR="00841223">
        <w:rPr>
          <w:rFonts w:eastAsia="宋体"/>
          <w:lang w:val="en-US" w:eastAsia="zh-CN"/>
        </w:rPr>
        <w:t xml:space="preserve"> </w:t>
      </w:r>
      <w:r w:rsidR="005B6783">
        <w:rPr>
          <w:rFonts w:eastAsia="宋体"/>
          <w:lang w:val="en-US" w:eastAsia="zh-CN"/>
        </w:rPr>
        <w:t>large gain over Type I</w:t>
      </w:r>
      <w:r w:rsidR="001C263F">
        <w:rPr>
          <w:rFonts w:eastAsia="宋体"/>
          <w:lang w:val="en-US" w:eastAsia="zh-CN"/>
        </w:rPr>
        <w:t xml:space="preserve"> codebook, in that Type I codebook is beam selection codebook while type II codebook is beam combination codebook. With enough orthogonal beams combined, the precoding </w:t>
      </w:r>
      <w:r w:rsidR="00841223">
        <w:rPr>
          <w:rFonts w:eastAsia="宋体"/>
          <w:lang w:val="en-US" w:eastAsia="zh-CN"/>
        </w:rPr>
        <w:t>vect</w:t>
      </w:r>
      <w:r w:rsidR="001C263F">
        <w:rPr>
          <w:rFonts w:eastAsia="宋体"/>
          <w:lang w:val="en-US" w:eastAsia="zh-CN"/>
        </w:rPr>
        <w:t xml:space="preserve">or fed back by UE can approach the ideal </w:t>
      </w:r>
      <w:r w:rsidR="00841223">
        <w:rPr>
          <w:rFonts w:eastAsia="宋体"/>
          <w:lang w:val="en-US" w:eastAsia="zh-CN"/>
        </w:rPr>
        <w:t xml:space="preserve">eigenvector </w:t>
      </w:r>
      <w:r w:rsidR="001C263F">
        <w:rPr>
          <w:rFonts w:eastAsia="宋体"/>
          <w:lang w:val="en-US" w:eastAsia="zh-CN"/>
        </w:rPr>
        <w:t xml:space="preserve">of channel. However, with multiple beam indexes and coefficients for linear combination to feedback, the feedback overhead of type II codebook is </w:t>
      </w:r>
      <w:r w:rsidR="00D85A2F">
        <w:rPr>
          <w:rFonts w:eastAsia="宋体"/>
          <w:lang w:val="en-US" w:eastAsia="zh-CN"/>
        </w:rPr>
        <w:t xml:space="preserve">much </w:t>
      </w:r>
      <w:r w:rsidR="001C263F">
        <w:rPr>
          <w:rFonts w:eastAsia="宋体"/>
          <w:lang w:val="en-US" w:eastAsia="zh-CN"/>
        </w:rPr>
        <w:t>higher than</w:t>
      </w:r>
      <w:r w:rsidR="00841223">
        <w:rPr>
          <w:rFonts w:eastAsia="宋体"/>
          <w:lang w:val="en-US" w:eastAsia="zh-CN"/>
        </w:rPr>
        <w:t xml:space="preserve"> that</w:t>
      </w:r>
      <w:r w:rsidR="001C263F">
        <w:rPr>
          <w:rFonts w:eastAsia="宋体"/>
          <w:lang w:val="en-US" w:eastAsia="zh-CN"/>
        </w:rPr>
        <w:t xml:space="preserve"> of type I codebook.</w:t>
      </w:r>
    </w:p>
    <w:p w:rsidR="00841223" w:rsidRDefault="001C263F" w:rsidP="00C10896">
      <w:pPr>
        <w:spacing w:after="120"/>
        <w:jc w:val="both"/>
        <w:rPr>
          <w:rFonts w:eastAsia="宋体"/>
          <w:lang w:val="en-US" w:eastAsia="zh-CN"/>
        </w:rPr>
      </w:pPr>
      <w:r>
        <w:rPr>
          <w:rFonts w:eastAsia="宋体"/>
          <w:lang w:val="en-US" w:eastAsia="zh-CN"/>
        </w:rPr>
        <w:t xml:space="preserve">(2) </w:t>
      </w:r>
      <w:r w:rsidR="00C10896">
        <w:rPr>
          <w:rFonts w:eastAsia="宋体"/>
          <w:lang w:val="en-US" w:eastAsia="zh-CN"/>
        </w:rPr>
        <w:t xml:space="preserve">Only maximum of rank-2 is supported by type II codebook. </w:t>
      </w:r>
      <w:r w:rsidR="00C10896">
        <w:rPr>
          <w:lang w:eastAsia="ja-JP"/>
        </w:rPr>
        <w:t xml:space="preserve">Actually, it is highly necessary to support higher rank codebooks for type II codebook. </w:t>
      </w:r>
      <w:r w:rsidR="00C10896">
        <w:t xml:space="preserve">32 antenna ports at gNB side has been agreed to support and sufficient space isolation is provided to support more transmission layers. </w:t>
      </w:r>
      <w:r w:rsidR="00C10896">
        <w:rPr>
          <w:lang w:eastAsia="ja-JP"/>
        </w:rPr>
        <w:t>Meanwhile 4Rx UEs are becoming more and more popular. Simulation results show that it is of high possibility that UE report rank 3/4. However, quantization of each layer is independent based on the current ran</w:t>
      </w:r>
      <w:r w:rsidR="00202937">
        <w:rPr>
          <w:rFonts w:hint="eastAsia"/>
          <w:lang w:eastAsia="zh-CN"/>
        </w:rPr>
        <w:t>k</w:t>
      </w:r>
      <w:r w:rsidR="00C10896">
        <w:rPr>
          <w:lang w:eastAsia="ja-JP"/>
        </w:rPr>
        <w:t>1/2 type II codebook. For rank 3/4 codebook design, feedback overhead and performance should be balanced.</w:t>
      </w:r>
    </w:p>
    <w:p w:rsidR="00E36FDD" w:rsidRDefault="00841223" w:rsidP="00C10896">
      <w:pPr>
        <w:spacing w:after="120"/>
        <w:jc w:val="both"/>
        <w:rPr>
          <w:rFonts w:eastAsia="宋体"/>
          <w:lang w:val="en-US" w:eastAsia="zh-CN"/>
        </w:rPr>
      </w:pPr>
      <w:r>
        <w:rPr>
          <w:rFonts w:eastAsia="宋体"/>
          <w:lang w:val="en-US" w:eastAsia="zh-CN"/>
        </w:rPr>
        <w:t xml:space="preserve">(3) </w:t>
      </w:r>
      <w:r w:rsidR="00C10896">
        <w:rPr>
          <w:rFonts w:eastAsia="宋体"/>
          <w:lang w:val="en-US" w:eastAsia="zh-CN"/>
        </w:rPr>
        <w:t xml:space="preserve">A large performance gap still remains between type II codebook feedback and </w:t>
      </w:r>
      <w:r w:rsidR="00DF72A5">
        <w:rPr>
          <w:rFonts w:eastAsia="宋体"/>
          <w:lang w:val="en-US" w:eastAsia="zh-CN"/>
        </w:rPr>
        <w:t xml:space="preserve">full channel </w:t>
      </w:r>
      <w:r w:rsidR="00C10896">
        <w:rPr>
          <w:rFonts w:eastAsia="宋体"/>
          <w:lang w:val="en-US" w:eastAsia="zh-CN"/>
        </w:rPr>
        <w:t xml:space="preserve">feedback, according to our </w:t>
      </w:r>
      <w:r w:rsidR="00AA5100">
        <w:rPr>
          <w:rFonts w:eastAsia="宋体"/>
          <w:lang w:val="en-US" w:eastAsia="zh-CN"/>
        </w:rPr>
        <w:t xml:space="preserve">evaluation </w:t>
      </w:r>
      <w:r w:rsidR="00C10896">
        <w:rPr>
          <w:rFonts w:eastAsia="宋体"/>
          <w:lang w:val="en-US" w:eastAsia="zh-CN"/>
        </w:rPr>
        <w:t xml:space="preserve">results. </w:t>
      </w:r>
      <w:r w:rsidR="001C263F">
        <w:rPr>
          <w:rFonts w:eastAsia="宋体"/>
          <w:lang w:val="en-US" w:eastAsia="zh-CN"/>
        </w:rPr>
        <w:t>Only maximum of 4 beams as well as</w:t>
      </w:r>
      <w:r>
        <w:rPr>
          <w:rFonts w:eastAsia="宋体"/>
          <w:lang w:val="en-US" w:eastAsia="zh-CN"/>
        </w:rPr>
        <w:t xml:space="preserve"> maximum 4 bits per subband for the quantization of coefficients</w:t>
      </w:r>
      <w:r w:rsidR="001C263F">
        <w:rPr>
          <w:rFonts w:eastAsia="宋体"/>
          <w:lang w:val="en-US" w:eastAsia="zh-CN"/>
        </w:rPr>
        <w:t xml:space="preserve"> are supported for type II codebook. </w:t>
      </w:r>
      <w:r>
        <w:rPr>
          <w:rFonts w:eastAsia="宋体"/>
          <w:lang w:val="en-US" w:eastAsia="zh-CN"/>
        </w:rPr>
        <w:t xml:space="preserve">In general, to approach the performance of </w:t>
      </w:r>
      <w:r w:rsidR="00DF72A5">
        <w:rPr>
          <w:rFonts w:eastAsia="宋体"/>
          <w:lang w:val="en-US" w:eastAsia="zh-CN"/>
        </w:rPr>
        <w:t xml:space="preserve">full channel </w:t>
      </w:r>
      <w:r>
        <w:rPr>
          <w:rFonts w:eastAsia="宋体"/>
          <w:lang w:val="en-US" w:eastAsia="zh-CN"/>
        </w:rPr>
        <w:t xml:space="preserve">feedback with current type II CSI feedback scheme, larger </w:t>
      </w:r>
      <w:r w:rsidR="00DF72A5">
        <w:rPr>
          <w:rFonts w:eastAsia="宋体"/>
          <w:lang w:val="en-US" w:eastAsia="zh-CN"/>
        </w:rPr>
        <w:t xml:space="preserve">number of </w:t>
      </w:r>
      <w:r>
        <w:rPr>
          <w:rFonts w:eastAsia="宋体"/>
          <w:lang w:val="en-US" w:eastAsia="zh-CN"/>
        </w:rPr>
        <w:t xml:space="preserve">beams as well as more accurate quantization of coefficients are required. </w:t>
      </w:r>
      <w:r w:rsidR="00C10896">
        <w:rPr>
          <w:rFonts w:eastAsia="宋体"/>
          <w:lang w:val="en-US" w:eastAsia="zh-CN"/>
        </w:rPr>
        <w:t xml:space="preserve">However, in the CSI feedback </w:t>
      </w:r>
      <w:r w:rsidR="00AA5100">
        <w:rPr>
          <w:rFonts w:eastAsia="宋体"/>
          <w:lang w:val="en-US" w:eastAsia="zh-CN"/>
        </w:rPr>
        <w:t xml:space="preserve">mechanism </w:t>
      </w:r>
      <w:r w:rsidR="00C10896">
        <w:rPr>
          <w:rFonts w:eastAsia="宋体"/>
          <w:lang w:val="en-US" w:eastAsia="zh-CN"/>
        </w:rPr>
        <w:t xml:space="preserve">of LTE and Rel-15, channel </w:t>
      </w:r>
      <w:r w:rsidR="00AA5100">
        <w:rPr>
          <w:rFonts w:eastAsia="宋体"/>
          <w:lang w:val="en-US" w:eastAsia="zh-CN"/>
        </w:rPr>
        <w:t xml:space="preserve">quantization </w:t>
      </w:r>
      <w:r w:rsidR="00C10896">
        <w:rPr>
          <w:rFonts w:eastAsia="宋体"/>
          <w:lang w:val="en-US" w:eastAsia="zh-CN"/>
        </w:rPr>
        <w:t>for each sub-band are independent from each other. More beams will lead to more coefficients for each subband. More coefficients and more accurate quantization for each coefficients would bring a large feedback overhead, which would be a large burden for UCI transmission even on PUSCH.</w:t>
      </w:r>
      <w:r w:rsidR="00B81E3B">
        <w:rPr>
          <w:rFonts w:eastAsia="宋体"/>
          <w:lang w:val="en-US" w:eastAsia="zh-CN"/>
        </w:rPr>
        <w:t xml:space="preserve"> </w:t>
      </w:r>
    </w:p>
    <w:p w:rsidR="00E36FDD" w:rsidRDefault="00E36FDD" w:rsidP="00E36FDD">
      <w:pPr>
        <w:spacing w:after="120"/>
        <w:jc w:val="both"/>
        <w:rPr>
          <w:rFonts w:eastAsia="宋体"/>
          <w:lang w:val="en-US" w:eastAsia="zh-CN"/>
        </w:rPr>
      </w:pPr>
      <w:r>
        <w:rPr>
          <w:rFonts w:eastAsia="宋体"/>
          <w:lang w:val="en-US" w:eastAsia="zh-CN"/>
        </w:rPr>
        <w:t>(</w:t>
      </w:r>
      <w:r w:rsidR="00AA5100">
        <w:rPr>
          <w:rFonts w:eastAsia="宋体"/>
          <w:lang w:val="en-US" w:eastAsia="zh-CN"/>
        </w:rPr>
        <w:t>4</w:t>
      </w:r>
      <w:r>
        <w:rPr>
          <w:rFonts w:eastAsia="宋体"/>
          <w:lang w:val="en-US" w:eastAsia="zh-CN"/>
        </w:rPr>
        <w:t xml:space="preserve">) The increasing demand on high MU-MIMO throughput, particularly for FDD, </w:t>
      </w:r>
      <w:r w:rsidR="00DF72A5">
        <w:rPr>
          <w:rFonts w:eastAsia="宋体"/>
          <w:lang w:val="en-US" w:eastAsia="zh-CN"/>
        </w:rPr>
        <w:t xml:space="preserve">requires </w:t>
      </w:r>
      <w:r>
        <w:rPr>
          <w:rFonts w:eastAsia="宋体"/>
          <w:lang w:val="en-US" w:eastAsia="zh-CN"/>
        </w:rPr>
        <w:t>more accu</w:t>
      </w:r>
      <w:r w:rsidR="00AA5100">
        <w:rPr>
          <w:rFonts w:eastAsia="宋体"/>
          <w:lang w:val="en-US" w:eastAsia="zh-CN"/>
        </w:rPr>
        <w:t>r</w:t>
      </w:r>
      <w:r>
        <w:rPr>
          <w:rFonts w:eastAsia="宋体"/>
          <w:lang w:val="en-US" w:eastAsia="zh-CN"/>
        </w:rPr>
        <w:t xml:space="preserve">ate </w:t>
      </w:r>
      <w:r w:rsidR="00DF72A5">
        <w:rPr>
          <w:rFonts w:eastAsia="宋体"/>
          <w:lang w:val="en-US" w:eastAsia="zh-CN"/>
        </w:rPr>
        <w:t xml:space="preserve">channel information through </w:t>
      </w:r>
      <w:r>
        <w:rPr>
          <w:rFonts w:eastAsia="宋体"/>
          <w:lang w:val="en-US" w:eastAsia="zh-CN"/>
        </w:rPr>
        <w:t>feedbacks</w:t>
      </w:r>
      <w:r w:rsidR="00B81E3B">
        <w:rPr>
          <w:rFonts w:eastAsia="宋体"/>
          <w:lang w:val="en-US" w:eastAsia="zh-CN"/>
        </w:rPr>
        <w:t xml:space="preserve">, which </w:t>
      </w:r>
      <w:r w:rsidR="00DF72A5">
        <w:rPr>
          <w:rFonts w:eastAsia="宋体"/>
          <w:lang w:val="en-US" w:eastAsia="zh-CN"/>
        </w:rPr>
        <w:t xml:space="preserve">may </w:t>
      </w:r>
      <w:r w:rsidR="00D11A69">
        <w:rPr>
          <w:rFonts w:eastAsia="宋体"/>
          <w:lang w:val="en-US" w:eastAsia="zh-CN"/>
        </w:rPr>
        <w:t xml:space="preserve">significantly </w:t>
      </w:r>
      <w:r w:rsidR="00DF72A5">
        <w:rPr>
          <w:rFonts w:eastAsia="宋体"/>
          <w:lang w:val="en-US" w:eastAsia="zh-CN"/>
        </w:rPr>
        <w:t>increase</w:t>
      </w:r>
      <w:r w:rsidR="00B81E3B">
        <w:rPr>
          <w:rFonts w:eastAsia="宋体"/>
          <w:lang w:val="en-US" w:eastAsia="zh-CN"/>
        </w:rPr>
        <w:t xml:space="preserve"> feedback overhead. Therefore, to deal with the issue of high feedback overhead, </w:t>
      </w:r>
      <w:r w:rsidR="00D11A69">
        <w:rPr>
          <w:rFonts w:eastAsia="宋体"/>
          <w:lang w:val="en-US" w:eastAsia="zh-CN"/>
        </w:rPr>
        <w:t xml:space="preserve">more advanced feedback schemes should be studied. For example, </w:t>
      </w:r>
      <w:r w:rsidR="00B81E3B">
        <w:rPr>
          <w:lang w:eastAsia="zh-CN"/>
        </w:rPr>
        <w:t xml:space="preserve">the property of high channel correlation in frequency domain </w:t>
      </w:r>
      <w:r w:rsidR="00D11A69">
        <w:rPr>
          <w:lang w:eastAsia="zh-CN"/>
        </w:rPr>
        <w:t xml:space="preserve">can </w:t>
      </w:r>
      <w:r w:rsidR="00B81E3B">
        <w:rPr>
          <w:lang w:eastAsia="zh-CN"/>
        </w:rPr>
        <w:t xml:space="preserve">be exploited and codebook for frequency domain compression </w:t>
      </w:r>
      <w:r w:rsidR="00D11A69">
        <w:rPr>
          <w:lang w:eastAsia="zh-CN"/>
        </w:rPr>
        <w:t xml:space="preserve">can </w:t>
      </w:r>
      <w:r w:rsidR="00B81E3B">
        <w:rPr>
          <w:lang w:eastAsia="zh-CN"/>
        </w:rPr>
        <w:t>be investigated and specified.</w:t>
      </w:r>
      <w:r w:rsidR="007D0C87">
        <w:rPr>
          <w:lang w:eastAsia="zh-CN"/>
        </w:rPr>
        <w:t xml:space="preserve"> However, CSI compression on type II CSI may lead to a different feedback mode as type II CSI feedback and then a new CSI feedback mode or type II like codebook may need to be specified.</w:t>
      </w:r>
    </w:p>
    <w:p w:rsidR="000D3F77" w:rsidRDefault="00E36FDD" w:rsidP="000D3F77">
      <w:pPr>
        <w:jc w:val="both"/>
        <w:rPr>
          <w:rFonts w:eastAsia="宋体"/>
          <w:lang w:val="en-US" w:eastAsia="zh-CN"/>
        </w:rPr>
      </w:pPr>
      <w:r>
        <w:rPr>
          <w:rFonts w:eastAsia="宋体"/>
          <w:lang w:val="en-US" w:eastAsia="zh-CN"/>
        </w:rPr>
        <w:t xml:space="preserve">As a result, we propose to enhance CSI acquisition schemes including codebook design </w:t>
      </w:r>
      <w:r w:rsidR="001315ED">
        <w:rPr>
          <w:rFonts w:eastAsia="宋体"/>
          <w:lang w:val="en-US" w:eastAsia="zh-CN"/>
        </w:rPr>
        <w:t xml:space="preserve">to approach </w:t>
      </w:r>
      <w:r>
        <w:rPr>
          <w:rFonts w:eastAsia="宋体"/>
          <w:lang w:val="en-US" w:eastAsia="zh-CN"/>
        </w:rPr>
        <w:t xml:space="preserve">the performance of </w:t>
      </w:r>
      <w:r w:rsidR="001315ED">
        <w:rPr>
          <w:rFonts w:eastAsia="宋体"/>
          <w:lang w:val="en-US" w:eastAsia="zh-CN"/>
        </w:rPr>
        <w:t>full channel</w:t>
      </w:r>
      <w:r>
        <w:rPr>
          <w:rFonts w:eastAsia="宋体"/>
          <w:lang w:val="en-US" w:eastAsia="zh-CN"/>
        </w:rPr>
        <w:t xml:space="preserve"> feedback.</w:t>
      </w:r>
    </w:p>
    <w:p w:rsidR="000D3F77" w:rsidRDefault="000D3F77" w:rsidP="00E36FDD">
      <w:pPr>
        <w:jc w:val="both"/>
        <w:rPr>
          <w:rFonts w:eastAsia="宋体"/>
          <w:i/>
          <w:lang w:eastAsia="zh-CN"/>
        </w:rPr>
      </w:pPr>
      <w:r>
        <w:rPr>
          <w:rFonts w:eastAsia="宋体"/>
          <w:b/>
          <w:i/>
          <w:lang w:eastAsia="zh-CN"/>
        </w:rPr>
        <w:t>Proposal</w:t>
      </w:r>
      <w:r w:rsidR="007D0C87">
        <w:rPr>
          <w:rFonts w:eastAsia="宋体" w:hint="eastAsia"/>
          <w:b/>
          <w:i/>
          <w:lang w:eastAsia="zh-CN"/>
        </w:rPr>
        <w:t xml:space="preserve"> 2</w:t>
      </w:r>
      <w:r w:rsidRPr="00D73433">
        <w:rPr>
          <w:rFonts w:eastAsia="宋体"/>
          <w:b/>
          <w:i/>
          <w:lang w:eastAsia="zh-CN"/>
        </w:rPr>
        <w:t>:</w:t>
      </w:r>
      <w:r>
        <w:rPr>
          <w:rFonts w:eastAsia="宋体"/>
          <w:b/>
          <w:i/>
          <w:lang w:eastAsia="zh-CN"/>
        </w:rPr>
        <w:t xml:space="preserve"> </w:t>
      </w:r>
      <w:r w:rsidR="00C1099D" w:rsidRPr="002352D0">
        <w:rPr>
          <w:rFonts w:eastAsia="宋体"/>
          <w:i/>
          <w:lang w:eastAsia="zh-CN"/>
        </w:rPr>
        <w:t>S</w:t>
      </w:r>
      <w:r w:rsidR="00BF4446">
        <w:rPr>
          <w:rFonts w:eastAsia="宋体" w:hint="eastAsia"/>
          <w:i/>
          <w:lang w:eastAsia="zh-CN"/>
        </w:rPr>
        <w:t>pecify</w:t>
      </w:r>
      <w:r w:rsidR="00C1099D" w:rsidRPr="002352D0">
        <w:rPr>
          <w:rFonts w:eastAsia="宋体"/>
          <w:i/>
          <w:lang w:eastAsia="zh-CN"/>
        </w:rPr>
        <w:t xml:space="preserve"> </w:t>
      </w:r>
      <w:r w:rsidR="00C1099D">
        <w:rPr>
          <w:rFonts w:eastAsia="宋体"/>
          <w:i/>
          <w:lang w:eastAsia="zh-CN"/>
        </w:rPr>
        <w:t>f</w:t>
      </w:r>
      <w:r w:rsidRPr="000D3F77">
        <w:rPr>
          <w:rFonts w:eastAsia="宋体"/>
          <w:i/>
          <w:lang w:eastAsia="zh-CN"/>
        </w:rPr>
        <w:t>urther enhancement on CSI acquisition</w:t>
      </w:r>
      <w:r w:rsidR="00BF4446">
        <w:rPr>
          <w:rFonts w:eastAsia="宋体" w:hint="eastAsia"/>
          <w:i/>
          <w:lang w:eastAsia="zh-CN"/>
        </w:rPr>
        <w:t>, including</w:t>
      </w:r>
    </w:p>
    <w:p w:rsidR="00AA6CB0" w:rsidRDefault="00BF4446">
      <w:pPr>
        <w:numPr>
          <w:ilvl w:val="0"/>
          <w:numId w:val="28"/>
        </w:numPr>
        <w:spacing w:after="0"/>
        <w:jc w:val="both"/>
        <w:rPr>
          <w:rFonts w:eastAsia="宋体"/>
          <w:i/>
          <w:lang w:eastAsia="zh-CN"/>
        </w:rPr>
      </w:pPr>
      <w:r>
        <w:rPr>
          <w:rFonts w:eastAsia="宋体" w:hint="eastAsia"/>
          <w:i/>
          <w:lang w:eastAsia="zh-CN"/>
        </w:rPr>
        <w:t>Extension of type II feedback to Rank3~4</w:t>
      </w:r>
    </w:p>
    <w:p w:rsidR="00BF4446" w:rsidRPr="007F3D55" w:rsidRDefault="00BA32BD" w:rsidP="004857C7">
      <w:pPr>
        <w:numPr>
          <w:ilvl w:val="0"/>
          <w:numId w:val="28"/>
        </w:numPr>
        <w:spacing w:after="0"/>
        <w:jc w:val="both"/>
        <w:rPr>
          <w:rFonts w:eastAsia="宋体"/>
          <w:i/>
          <w:lang w:eastAsia="zh-CN"/>
        </w:rPr>
      </w:pPr>
      <w:r>
        <w:rPr>
          <w:rFonts w:eastAsia="宋体"/>
          <w:i/>
          <w:lang w:eastAsia="zh-CN"/>
        </w:rPr>
        <w:t>E</w:t>
      </w:r>
      <w:r w:rsidR="004857C7" w:rsidRPr="004857C7">
        <w:rPr>
          <w:rFonts w:eastAsia="宋体"/>
          <w:i/>
          <w:lang w:eastAsia="zh-CN"/>
        </w:rPr>
        <w:t>nhanced type II CSI feedback with high resolution and reduced overhead</w:t>
      </w:r>
      <w:r w:rsidR="00BF4446">
        <w:rPr>
          <w:rFonts w:eastAsia="宋体" w:hint="eastAsia"/>
          <w:i/>
          <w:lang w:eastAsia="zh-CN"/>
        </w:rPr>
        <w:t>, e.g. type II-like codebook structure to enable overhead compression in frequency domain</w:t>
      </w:r>
    </w:p>
    <w:p w:rsidR="00255589" w:rsidRDefault="00255589" w:rsidP="00E36FDD">
      <w:pPr>
        <w:jc w:val="both"/>
        <w:rPr>
          <w:rFonts w:eastAsia="宋体"/>
          <w:b/>
          <w:u w:val="single"/>
          <w:lang w:val="en-US" w:eastAsia="zh-CN"/>
        </w:rPr>
      </w:pPr>
    </w:p>
    <w:p w:rsidR="000D3F77" w:rsidRDefault="000D3F77" w:rsidP="00E36FDD">
      <w:pPr>
        <w:jc w:val="both"/>
        <w:rPr>
          <w:rFonts w:eastAsia="宋体"/>
          <w:lang w:val="en-US" w:eastAsia="zh-CN"/>
        </w:rPr>
      </w:pPr>
      <w:r>
        <w:rPr>
          <w:rFonts w:eastAsia="宋体"/>
          <w:b/>
          <w:u w:val="single"/>
          <w:lang w:val="en-US" w:eastAsia="zh-CN"/>
        </w:rPr>
        <w:t xml:space="preserve">Enhancement on Beam </w:t>
      </w:r>
      <w:r w:rsidRPr="000D3F77">
        <w:rPr>
          <w:rFonts w:eastAsia="宋体"/>
          <w:b/>
          <w:u w:val="single"/>
          <w:lang w:val="en-US" w:eastAsia="zh-CN"/>
        </w:rPr>
        <w:t>management</w:t>
      </w:r>
    </w:p>
    <w:p w:rsidR="00862E6D" w:rsidRDefault="00862E6D" w:rsidP="00862E6D">
      <w:pPr>
        <w:spacing w:after="120"/>
        <w:jc w:val="both"/>
        <w:rPr>
          <w:rFonts w:eastAsia="宋体"/>
          <w:lang w:val="en-US" w:eastAsia="zh-CN"/>
        </w:rPr>
      </w:pPr>
      <w:r>
        <w:rPr>
          <w:rFonts w:eastAsia="宋体"/>
          <w:lang w:val="en-US" w:eastAsia="zh-CN"/>
        </w:rPr>
        <w:t xml:space="preserve">Clear and sufficient specification support for achieving/maintaining beam alignment between gNB and UE (i.e., beam management procedures) is vital to the commercial success of FR2 operations. In Rel-15, basic functionalities of beam management have been specified, including beam training/reporting/indication and failure recovery. Due to the lack of time, </w:t>
      </w:r>
      <w:r>
        <w:rPr>
          <w:rFonts w:eastAsia="宋体" w:hint="eastAsia"/>
          <w:lang w:val="en-US" w:eastAsia="zh-CN"/>
        </w:rPr>
        <w:t>some</w:t>
      </w:r>
      <w:r>
        <w:rPr>
          <w:rFonts w:eastAsia="宋体"/>
          <w:lang w:val="en-US" w:eastAsia="zh-CN"/>
        </w:rPr>
        <w:t xml:space="preserve"> of the specified features were restricted to the simplest and most straightforward solutions, which can provide </w:t>
      </w:r>
      <w:r w:rsidR="00D41C36">
        <w:rPr>
          <w:rFonts w:eastAsia="宋体"/>
          <w:lang w:val="en-US" w:eastAsia="zh-CN"/>
        </w:rPr>
        <w:t>basic</w:t>
      </w:r>
      <w:r>
        <w:rPr>
          <w:rFonts w:eastAsia="宋体"/>
          <w:lang w:val="en-US" w:eastAsia="zh-CN"/>
        </w:rPr>
        <w:t xml:space="preserve"> support for beam alignment. </w:t>
      </w:r>
      <w:r w:rsidR="00D41C36">
        <w:rPr>
          <w:rFonts w:eastAsia="宋体"/>
          <w:lang w:val="en-US" w:eastAsia="zh-CN"/>
        </w:rPr>
        <w:t>For</w:t>
      </w:r>
      <w:r>
        <w:rPr>
          <w:rFonts w:eastAsia="宋体"/>
          <w:lang w:val="en-US" w:eastAsia="zh-CN"/>
        </w:rPr>
        <w:t xml:space="preserve"> </w:t>
      </w:r>
      <w:r>
        <w:rPr>
          <w:rFonts w:eastAsia="宋体" w:hint="eastAsia"/>
          <w:lang w:val="en-US" w:eastAsia="zh-CN"/>
        </w:rPr>
        <w:t xml:space="preserve">beam management in </w:t>
      </w:r>
      <w:r>
        <w:rPr>
          <w:rFonts w:eastAsia="宋体"/>
          <w:lang w:val="en-US" w:eastAsia="zh-CN"/>
        </w:rPr>
        <w:t>Rel-16</w:t>
      </w:r>
      <w:r>
        <w:rPr>
          <w:rFonts w:eastAsia="宋体" w:hint="eastAsia"/>
          <w:lang w:val="en-US" w:eastAsia="zh-CN"/>
        </w:rPr>
        <w:t>,</w:t>
      </w:r>
      <w:r w:rsidR="007F3D55">
        <w:rPr>
          <w:rFonts w:eastAsia="宋体" w:hint="eastAsia"/>
          <w:lang w:val="en-US" w:eastAsia="zh-CN"/>
        </w:rPr>
        <w:t xml:space="preserve"> </w:t>
      </w:r>
      <w:r>
        <w:rPr>
          <w:rFonts w:eastAsia="宋体" w:hint="eastAsia"/>
          <w:lang w:val="en-US" w:eastAsia="zh-CN"/>
        </w:rPr>
        <w:t>especially for the</w:t>
      </w:r>
      <w:r>
        <w:rPr>
          <w:rFonts w:eastAsia="宋体"/>
          <w:lang w:val="en-US" w:eastAsia="zh-CN"/>
        </w:rPr>
        <w:t xml:space="preserve"> commercial deployment of FR2, we see a need to study/specify enhancements on beam management in Rel-16.</w:t>
      </w:r>
    </w:p>
    <w:p w:rsidR="00862E6D" w:rsidRPr="00862E6D" w:rsidRDefault="00862E6D" w:rsidP="00862E6D">
      <w:pPr>
        <w:spacing w:after="120"/>
        <w:jc w:val="both"/>
        <w:rPr>
          <w:rFonts w:eastAsia="宋体"/>
          <w:lang w:val="en-US" w:eastAsia="zh-CN"/>
        </w:rPr>
      </w:pPr>
      <w:r>
        <w:rPr>
          <w:rFonts w:eastAsia="宋体"/>
          <w:lang w:val="en-US" w:eastAsia="zh-CN"/>
        </w:rPr>
        <w:t xml:space="preserve">In Rel-15, only RSRP-based beam selection/reporting was specified, which is </w:t>
      </w:r>
      <w:r w:rsidR="00311022">
        <w:rPr>
          <w:rFonts w:eastAsia="宋体"/>
          <w:lang w:val="en-US" w:eastAsia="zh-CN"/>
        </w:rPr>
        <w:t xml:space="preserve">insufficient </w:t>
      </w:r>
      <w:r>
        <w:rPr>
          <w:rFonts w:eastAsia="宋体"/>
          <w:lang w:val="en-US" w:eastAsia="zh-CN"/>
        </w:rPr>
        <w:t xml:space="preserve">for beam-level multi-user paring, where knowledge on cross-(analog)-beam intereference is needed in the first place. To this end, interference measurement/reporting at beam selection stage should be studied/specified. In addition, with better spatial isolation in FR2, high-rank transmission utilizing multiple panels at both gNB/UE side is promising for improving the spectrum efficiency. In this case, rank-dependent beam selection/reporting and explicit control of receving panel(s) at UE side is also of interests. </w:t>
      </w:r>
    </w:p>
    <w:p w:rsidR="00862E6D" w:rsidRDefault="00735780" w:rsidP="00862E6D">
      <w:pPr>
        <w:spacing w:after="120"/>
        <w:jc w:val="both"/>
        <w:rPr>
          <w:rFonts w:eastAsia="宋体"/>
          <w:lang w:val="en-US" w:eastAsia="zh-CN"/>
        </w:rPr>
      </w:pPr>
      <w:r w:rsidRPr="00735780">
        <w:rPr>
          <w:rFonts w:eastAsia="宋体"/>
          <w:lang w:val="en-US" w:eastAsia="zh-CN"/>
        </w:rPr>
        <w:t>In addition, i</w:t>
      </w:r>
      <w:r w:rsidR="00862E6D">
        <w:rPr>
          <w:rFonts w:eastAsia="宋体"/>
          <w:lang w:val="en-US" w:eastAsia="zh-CN"/>
        </w:rPr>
        <w:t>n Rel-15, the panel/beam selection at UE side is largely left to UE implementation and gNB is unaware of the number of panels and which of them are being used by a UE and also cannot provide guidance on how UE should select it</w:t>
      </w:r>
      <w:r w:rsidR="0084503B">
        <w:rPr>
          <w:rFonts w:eastAsia="宋体"/>
          <w:lang w:val="en-US" w:eastAsia="zh-CN"/>
        </w:rPr>
        <w:t>s</w:t>
      </w:r>
      <w:r w:rsidR="00862E6D">
        <w:rPr>
          <w:rFonts w:eastAsia="宋体"/>
          <w:lang w:val="en-US" w:eastAsia="zh-CN"/>
        </w:rPr>
        <w:t xml:space="preserve"> Tx beam, except simply reusing a previously used one. To improve the interoperability, it is desirable to study/specify mechanisms to give gNB more control of panels and beams at a UE and also to enable gNB to give instructions on how UE should select Tx beams for UL beam training (e.g., on which panel, start from what, and to what purpose). We envision such mechanisms will be beneficial for UE to manage multiple panels and different levels of beam correspondence, and more importantly to enable efficient UL beam alignmen</w:t>
      </w:r>
      <w:bookmarkStart w:id="1" w:name="_GoBack"/>
      <w:bookmarkEnd w:id="1"/>
      <w:r w:rsidR="00862E6D">
        <w:rPr>
          <w:rFonts w:eastAsia="宋体"/>
          <w:lang w:val="en-US" w:eastAsia="zh-CN"/>
        </w:rPr>
        <w:t>t between UE and gNB.</w:t>
      </w:r>
    </w:p>
    <w:p w:rsidR="00862E6D" w:rsidRDefault="00862E6D" w:rsidP="00862E6D">
      <w:pPr>
        <w:spacing w:after="0"/>
        <w:jc w:val="both"/>
        <w:rPr>
          <w:rFonts w:eastAsia="宋体"/>
          <w:i/>
          <w:lang w:eastAsia="zh-CN"/>
        </w:rPr>
      </w:pPr>
      <w:r>
        <w:rPr>
          <w:rFonts w:eastAsia="宋体"/>
          <w:b/>
          <w:i/>
          <w:lang w:eastAsia="zh-CN"/>
        </w:rPr>
        <w:t xml:space="preserve">Proposal </w:t>
      </w:r>
      <w:r w:rsidR="007D0C87">
        <w:rPr>
          <w:rFonts w:eastAsia="宋体" w:hint="eastAsia"/>
          <w:b/>
          <w:i/>
          <w:lang w:eastAsia="zh-CN"/>
        </w:rPr>
        <w:t>3</w:t>
      </w:r>
      <w:r w:rsidRPr="00D73433">
        <w:rPr>
          <w:rFonts w:eastAsia="宋体"/>
          <w:b/>
          <w:i/>
          <w:lang w:eastAsia="zh-CN"/>
        </w:rPr>
        <w:t>:</w:t>
      </w:r>
      <w:r w:rsidRPr="000D3F77">
        <w:rPr>
          <w:rFonts w:eastAsia="宋体"/>
          <w:i/>
          <w:lang w:eastAsia="zh-CN"/>
        </w:rPr>
        <w:t xml:space="preserve"> </w:t>
      </w:r>
      <w:r>
        <w:rPr>
          <w:rFonts w:eastAsia="宋体"/>
          <w:i/>
          <w:lang w:eastAsia="zh-CN"/>
        </w:rPr>
        <w:t>Study/specify</w:t>
      </w:r>
      <w:r w:rsidRPr="002352D0">
        <w:rPr>
          <w:rFonts w:eastAsia="宋体"/>
          <w:i/>
          <w:lang w:eastAsia="zh-CN"/>
        </w:rPr>
        <w:t xml:space="preserve"> </w:t>
      </w:r>
      <w:r w:rsidRPr="00710D13">
        <w:rPr>
          <w:rFonts w:eastAsia="宋体"/>
          <w:i/>
          <w:lang w:eastAsia="zh-CN"/>
        </w:rPr>
        <w:t>enhancement</w:t>
      </w:r>
      <w:r>
        <w:rPr>
          <w:rFonts w:eastAsia="宋体"/>
          <w:i/>
          <w:lang w:eastAsia="zh-CN"/>
        </w:rPr>
        <w:t>s</w:t>
      </w:r>
      <w:r w:rsidRPr="00710D13">
        <w:rPr>
          <w:rFonts w:eastAsia="宋体"/>
          <w:i/>
          <w:lang w:eastAsia="zh-CN"/>
        </w:rPr>
        <w:t xml:space="preserve"> on </w:t>
      </w:r>
      <w:r>
        <w:rPr>
          <w:rFonts w:eastAsia="宋体"/>
          <w:i/>
          <w:lang w:eastAsia="zh-CN"/>
        </w:rPr>
        <w:t>beam managements enabling</w:t>
      </w:r>
      <w:r w:rsidR="0010685A">
        <w:rPr>
          <w:rFonts w:eastAsia="宋体" w:hint="eastAsia"/>
          <w:i/>
          <w:lang w:eastAsia="zh-CN"/>
        </w:rPr>
        <w:t xml:space="preserve"> </w:t>
      </w:r>
      <w:r>
        <w:rPr>
          <w:rFonts w:eastAsia="宋体" w:hint="eastAsia"/>
          <w:i/>
          <w:lang w:eastAsia="zh-CN"/>
        </w:rPr>
        <w:t>a</w:t>
      </w:r>
      <w:r>
        <w:rPr>
          <w:rFonts w:eastAsia="宋体"/>
          <w:i/>
          <w:lang w:eastAsia="zh-CN"/>
        </w:rPr>
        <w:t>dvanced beam selection/reporting for beam-level interference avoidance</w:t>
      </w:r>
      <w:r>
        <w:rPr>
          <w:rFonts w:eastAsia="宋体" w:hint="eastAsia"/>
          <w:i/>
          <w:lang w:eastAsia="zh-CN"/>
        </w:rPr>
        <w:t xml:space="preserve"> and</w:t>
      </w:r>
      <w:r>
        <w:rPr>
          <w:rFonts w:eastAsia="宋体"/>
          <w:i/>
          <w:lang w:eastAsia="zh-CN"/>
        </w:rPr>
        <w:t xml:space="preserve"> </w:t>
      </w:r>
      <w:r>
        <w:rPr>
          <w:rFonts w:eastAsia="宋体" w:hint="eastAsia"/>
          <w:i/>
          <w:lang w:eastAsia="zh-CN"/>
        </w:rPr>
        <w:t>e</w:t>
      </w:r>
      <w:r>
        <w:rPr>
          <w:rFonts w:eastAsia="宋体"/>
          <w:i/>
          <w:lang w:eastAsia="zh-CN"/>
        </w:rPr>
        <w:t xml:space="preserve">fficient </w:t>
      </w:r>
      <w:r>
        <w:rPr>
          <w:rFonts w:eastAsia="宋体" w:hint="eastAsia"/>
          <w:i/>
          <w:lang w:eastAsia="zh-CN"/>
        </w:rPr>
        <w:t xml:space="preserve">panel/Rx-beam-aware </w:t>
      </w:r>
      <w:r>
        <w:rPr>
          <w:rFonts w:eastAsia="宋体"/>
          <w:i/>
          <w:lang w:eastAsia="zh-CN"/>
        </w:rPr>
        <w:t>beam training/indication at UE side</w:t>
      </w:r>
      <w:r w:rsidR="007F3D55">
        <w:rPr>
          <w:rFonts w:eastAsia="宋体" w:hint="eastAsia"/>
          <w:i/>
          <w:lang w:eastAsia="zh-CN"/>
        </w:rPr>
        <w:t>.</w:t>
      </w:r>
    </w:p>
    <w:p w:rsidR="0084503B" w:rsidRDefault="0084503B" w:rsidP="00E36FDD">
      <w:pPr>
        <w:spacing w:after="120"/>
        <w:jc w:val="both"/>
        <w:rPr>
          <w:rFonts w:eastAsia="宋体"/>
          <w:b/>
          <w:u w:val="single"/>
          <w:lang w:val="en-US" w:eastAsia="zh-CN"/>
        </w:rPr>
      </w:pPr>
    </w:p>
    <w:p w:rsidR="000D3F77" w:rsidRPr="00E36FDD" w:rsidRDefault="000D3F77" w:rsidP="00E36FDD">
      <w:pPr>
        <w:spacing w:after="120"/>
        <w:jc w:val="both"/>
        <w:rPr>
          <w:rFonts w:eastAsia="宋体"/>
          <w:lang w:val="en-US" w:eastAsia="zh-CN"/>
        </w:rPr>
      </w:pPr>
      <w:r>
        <w:rPr>
          <w:rFonts w:eastAsia="宋体"/>
          <w:b/>
          <w:u w:val="single"/>
          <w:lang w:val="en-US" w:eastAsia="zh-CN"/>
        </w:rPr>
        <w:t>Other enhancements</w:t>
      </w:r>
    </w:p>
    <w:p w:rsidR="007875FE" w:rsidRDefault="0009427D" w:rsidP="007875FE">
      <w:pPr>
        <w:jc w:val="both"/>
        <w:rPr>
          <w:rFonts w:eastAsia="宋体"/>
          <w:lang w:val="en-US" w:eastAsia="zh-CN"/>
        </w:rPr>
      </w:pPr>
      <w:r>
        <w:rPr>
          <w:rFonts w:eastAsia="宋体"/>
          <w:lang w:val="en-US" w:eastAsia="zh-CN"/>
        </w:rPr>
        <w:t xml:space="preserve">The features and functions in Rel-15 are specified based on the assumption of linear precoding at gNB side. </w:t>
      </w:r>
      <w:r w:rsidR="007875FE">
        <w:rPr>
          <w:rFonts w:eastAsia="宋体"/>
          <w:lang w:val="en-US" w:eastAsia="zh-CN"/>
        </w:rPr>
        <w:t xml:space="preserve">It is well-known that non-linear precoding schemes are able to provide higher spectral efficiency compared to linear precoding methods. As a result, we propose to study non-linear precoding schemes in Rel-16 to further increase the MU-MIMO throughput. </w:t>
      </w:r>
      <w:r>
        <w:rPr>
          <w:rFonts w:eastAsia="宋体"/>
          <w:lang w:val="en-US" w:eastAsia="zh-CN"/>
        </w:rPr>
        <w:t xml:space="preserve">Furthermore, the specification impact </w:t>
      </w:r>
      <w:r w:rsidR="00B72E2E">
        <w:rPr>
          <w:rFonts w:eastAsia="宋体"/>
          <w:lang w:val="en-US" w:eastAsia="zh-CN"/>
        </w:rPr>
        <w:t>to support</w:t>
      </w:r>
      <w:r>
        <w:rPr>
          <w:rFonts w:eastAsia="宋体"/>
          <w:lang w:val="en-US" w:eastAsia="zh-CN"/>
        </w:rPr>
        <w:t xml:space="preserve"> non-linear precoding should also be minimized, considering the timing of Rel-16.</w:t>
      </w:r>
    </w:p>
    <w:p w:rsidR="00C90263" w:rsidRDefault="0009427D" w:rsidP="00C90263">
      <w:pPr>
        <w:tabs>
          <w:tab w:val="num" w:pos="1440"/>
        </w:tabs>
        <w:spacing w:after="0"/>
        <w:jc w:val="both"/>
        <w:rPr>
          <w:rFonts w:eastAsia="宋体"/>
          <w:lang w:val="en-US" w:eastAsia="zh-CN"/>
        </w:rPr>
      </w:pPr>
      <w:r>
        <w:rPr>
          <w:rFonts w:eastAsia="宋体"/>
          <w:lang w:val="en-US" w:eastAsia="zh-CN"/>
        </w:rPr>
        <w:t>Therefore</w:t>
      </w:r>
      <w:r w:rsidR="00C90263">
        <w:rPr>
          <w:rFonts w:eastAsia="宋体"/>
          <w:lang w:val="en-US" w:eastAsia="zh-CN"/>
        </w:rPr>
        <w:t>, we have the following proposals:</w:t>
      </w:r>
    </w:p>
    <w:p w:rsidR="00B72E2E" w:rsidRPr="00C90263" w:rsidRDefault="00B72E2E" w:rsidP="00C90263">
      <w:pPr>
        <w:tabs>
          <w:tab w:val="num" w:pos="1440"/>
        </w:tabs>
        <w:spacing w:after="0"/>
        <w:jc w:val="both"/>
        <w:rPr>
          <w:rFonts w:eastAsia="宋体"/>
          <w:b/>
          <w:i/>
          <w:lang w:val="en-US" w:eastAsia="zh-CN"/>
        </w:rPr>
      </w:pPr>
    </w:p>
    <w:p w:rsidR="00AA6CB0" w:rsidRDefault="00C90263">
      <w:pPr>
        <w:tabs>
          <w:tab w:val="num" w:pos="1440"/>
        </w:tabs>
        <w:spacing w:after="0"/>
        <w:jc w:val="both"/>
        <w:rPr>
          <w:rFonts w:eastAsia="宋体"/>
          <w:i/>
          <w:lang w:eastAsia="zh-CN"/>
        </w:rPr>
      </w:pPr>
      <w:r>
        <w:rPr>
          <w:rFonts w:eastAsia="宋体"/>
          <w:b/>
          <w:i/>
          <w:lang w:eastAsia="zh-CN"/>
        </w:rPr>
        <w:t>Proposal</w:t>
      </w:r>
      <w:r w:rsidR="007D0C87">
        <w:rPr>
          <w:rFonts w:eastAsia="宋体" w:hint="eastAsia"/>
          <w:b/>
          <w:i/>
          <w:lang w:eastAsia="zh-CN"/>
        </w:rPr>
        <w:t xml:space="preserve"> 4</w:t>
      </w:r>
      <w:r w:rsidRPr="00D73433">
        <w:rPr>
          <w:rFonts w:eastAsia="宋体"/>
          <w:b/>
          <w:i/>
          <w:lang w:eastAsia="zh-CN"/>
        </w:rPr>
        <w:t>:</w:t>
      </w:r>
      <w:r>
        <w:rPr>
          <w:rFonts w:eastAsia="宋体"/>
          <w:b/>
          <w:i/>
          <w:lang w:eastAsia="zh-CN"/>
        </w:rPr>
        <w:t xml:space="preserve"> </w:t>
      </w:r>
      <w:r w:rsidR="0009427D" w:rsidRPr="002352D0">
        <w:rPr>
          <w:rFonts w:eastAsia="宋体"/>
          <w:i/>
          <w:lang w:eastAsia="zh-CN"/>
        </w:rPr>
        <w:t>S</w:t>
      </w:r>
      <w:r w:rsidR="00E56310">
        <w:rPr>
          <w:rFonts w:eastAsia="宋体" w:hint="eastAsia"/>
          <w:i/>
          <w:lang w:eastAsia="zh-CN"/>
        </w:rPr>
        <w:t>tudy</w:t>
      </w:r>
      <w:r w:rsidR="0009427D" w:rsidRPr="002352D0">
        <w:rPr>
          <w:rFonts w:eastAsia="宋体"/>
          <w:i/>
          <w:lang w:eastAsia="zh-CN"/>
        </w:rPr>
        <w:t xml:space="preserve"> </w:t>
      </w:r>
      <w:r w:rsidR="00710D13" w:rsidRPr="00710D13">
        <w:rPr>
          <w:rFonts w:eastAsia="宋体"/>
          <w:i/>
          <w:lang w:eastAsia="zh-CN"/>
        </w:rPr>
        <w:t>non-linear precoding scheme to further enhance MU-MIMO throughput</w:t>
      </w:r>
      <w:r w:rsidR="00B72E2E">
        <w:rPr>
          <w:rFonts w:eastAsia="宋体"/>
          <w:i/>
          <w:lang w:eastAsia="zh-CN"/>
        </w:rPr>
        <w:t xml:space="preserve">, if time </w:t>
      </w:r>
      <w:r w:rsidR="00A41871">
        <w:rPr>
          <w:rFonts w:eastAsia="宋体"/>
          <w:i/>
          <w:lang w:eastAsia="zh-CN"/>
        </w:rPr>
        <w:t>available</w:t>
      </w:r>
    </w:p>
    <w:p w:rsidR="00D064A8" w:rsidRDefault="00EE1731" w:rsidP="00D064A8">
      <w:pPr>
        <w:pStyle w:val="Heading1"/>
      </w:pPr>
      <w:r>
        <w:t>Conclusion</w:t>
      </w:r>
    </w:p>
    <w:p w:rsidR="001E2BBB" w:rsidRPr="00ED2B75" w:rsidRDefault="00FC23B5" w:rsidP="001E2BBB">
      <w:pPr>
        <w:rPr>
          <w:lang w:val="en-US" w:eastAsia="zh-CN"/>
        </w:rPr>
      </w:pPr>
      <w:r>
        <w:rPr>
          <w:rFonts w:eastAsia="宋体"/>
          <w:lang w:eastAsia="zh-CN"/>
        </w:rPr>
        <w:t xml:space="preserve">This contribution provided an analysis of the potential working items on </w:t>
      </w:r>
      <w:r w:rsidR="006C3AA6">
        <w:rPr>
          <w:rFonts w:eastAsia="宋体"/>
          <w:lang w:eastAsia="zh-CN"/>
        </w:rPr>
        <w:t>NR MIMO</w:t>
      </w:r>
      <w:r>
        <w:rPr>
          <w:rFonts w:eastAsia="宋体"/>
          <w:lang w:eastAsia="zh-CN"/>
        </w:rPr>
        <w:t>, and made</w:t>
      </w:r>
      <w:r w:rsidR="005417D8">
        <w:rPr>
          <w:rFonts w:eastAsia="宋体"/>
          <w:lang w:eastAsia="zh-CN"/>
        </w:rPr>
        <w:t xml:space="preserve"> the following proposals for NR</w:t>
      </w:r>
      <w:r>
        <w:rPr>
          <w:rFonts w:eastAsia="宋体"/>
          <w:lang w:eastAsia="zh-CN"/>
        </w:rPr>
        <w:t xml:space="preserve"> Rel-16 WI</w:t>
      </w:r>
    </w:p>
    <w:p w:rsidR="007D0C87" w:rsidRDefault="007D0C87" w:rsidP="007D0C87">
      <w:pPr>
        <w:tabs>
          <w:tab w:val="num" w:pos="1440"/>
        </w:tabs>
        <w:spacing w:after="0"/>
        <w:jc w:val="both"/>
        <w:rPr>
          <w:rFonts w:eastAsia="宋体"/>
          <w:i/>
          <w:lang w:eastAsia="zh-CN"/>
        </w:rPr>
      </w:pPr>
      <w:r>
        <w:rPr>
          <w:rFonts w:eastAsia="宋体"/>
          <w:b/>
          <w:i/>
          <w:lang w:eastAsia="zh-CN"/>
        </w:rPr>
        <w:t>Proposal</w:t>
      </w:r>
      <w:r>
        <w:rPr>
          <w:rFonts w:eastAsia="宋体" w:hint="eastAsia"/>
          <w:b/>
          <w:i/>
          <w:lang w:eastAsia="zh-CN"/>
        </w:rPr>
        <w:t xml:space="preserve"> 1</w:t>
      </w:r>
      <w:r w:rsidRPr="00D73433">
        <w:rPr>
          <w:rFonts w:eastAsia="宋体"/>
          <w:b/>
          <w:i/>
          <w:lang w:eastAsia="zh-CN"/>
        </w:rPr>
        <w:t>:</w:t>
      </w:r>
      <w:r>
        <w:rPr>
          <w:rFonts w:eastAsia="宋体"/>
          <w:b/>
          <w:i/>
          <w:lang w:eastAsia="zh-CN"/>
        </w:rPr>
        <w:t xml:space="preserve"> </w:t>
      </w:r>
      <w:r>
        <w:rPr>
          <w:rFonts w:eastAsia="宋体"/>
          <w:i/>
          <w:lang w:eastAsia="zh-CN"/>
        </w:rPr>
        <w:t>The multi-TRP/</w:t>
      </w:r>
      <w:r>
        <w:rPr>
          <w:rFonts w:eastAsia="宋体" w:hint="eastAsia"/>
          <w:i/>
          <w:lang w:eastAsia="zh-CN"/>
        </w:rPr>
        <w:t>beam/panel transmision</w:t>
      </w:r>
      <w:r>
        <w:rPr>
          <w:rFonts w:eastAsia="宋体"/>
          <w:i/>
          <w:lang w:eastAsia="zh-CN"/>
        </w:rPr>
        <w:t xml:space="preserve"> should be </w:t>
      </w:r>
      <w:r>
        <w:rPr>
          <w:rFonts w:eastAsia="宋体" w:hint="eastAsia"/>
          <w:i/>
          <w:lang w:eastAsia="zh-CN"/>
        </w:rPr>
        <w:t>specified</w:t>
      </w:r>
      <w:r>
        <w:rPr>
          <w:rFonts w:eastAsia="宋体"/>
          <w:i/>
          <w:lang w:eastAsia="zh-CN"/>
        </w:rPr>
        <w:t xml:space="preserve"> based on </w:t>
      </w:r>
      <w:r>
        <w:rPr>
          <w:rFonts w:eastAsia="宋体" w:hint="eastAsia"/>
          <w:i/>
          <w:lang w:eastAsia="zh-CN"/>
        </w:rPr>
        <w:t>the</w:t>
      </w:r>
      <w:r>
        <w:rPr>
          <w:rFonts w:eastAsia="宋体"/>
          <w:i/>
          <w:lang w:eastAsia="zh-CN"/>
        </w:rPr>
        <w:t xml:space="preserve"> </w:t>
      </w:r>
      <w:r>
        <w:rPr>
          <w:rFonts w:eastAsia="宋体" w:hint="eastAsia"/>
          <w:i/>
          <w:lang w:eastAsia="zh-CN"/>
        </w:rPr>
        <w:t xml:space="preserve">relevant </w:t>
      </w:r>
      <w:r>
        <w:rPr>
          <w:rFonts w:eastAsia="宋体"/>
          <w:i/>
          <w:lang w:eastAsia="zh-CN"/>
        </w:rPr>
        <w:t>agreeme</w:t>
      </w:r>
      <w:r>
        <w:rPr>
          <w:rFonts w:eastAsia="宋体" w:hint="eastAsia"/>
          <w:i/>
          <w:lang w:eastAsia="zh-CN"/>
        </w:rPr>
        <w:t>nt</w:t>
      </w:r>
      <w:r>
        <w:rPr>
          <w:rFonts w:eastAsia="宋体"/>
          <w:i/>
          <w:lang w:eastAsia="zh-CN"/>
        </w:rPr>
        <w:t>s</w:t>
      </w:r>
      <w:r>
        <w:rPr>
          <w:rFonts w:eastAsia="宋体" w:hint="eastAsia"/>
          <w:i/>
          <w:lang w:eastAsia="zh-CN"/>
        </w:rPr>
        <w:t xml:space="preserve"> in Rel-15</w:t>
      </w:r>
      <w:r>
        <w:rPr>
          <w:rFonts w:eastAsia="宋体"/>
          <w:i/>
          <w:lang w:eastAsia="zh-CN"/>
        </w:rPr>
        <w:t>, including</w:t>
      </w:r>
    </w:p>
    <w:p w:rsidR="007D0C87" w:rsidRDefault="007D0C87" w:rsidP="007D0C87">
      <w:pPr>
        <w:numPr>
          <w:ilvl w:val="0"/>
          <w:numId w:val="28"/>
        </w:numPr>
        <w:spacing w:after="0"/>
        <w:jc w:val="both"/>
        <w:rPr>
          <w:rFonts w:eastAsia="宋体"/>
          <w:i/>
          <w:lang w:eastAsia="zh-CN"/>
        </w:rPr>
      </w:pPr>
      <w:r>
        <w:rPr>
          <w:rFonts w:eastAsia="宋体"/>
          <w:i/>
          <w:lang w:eastAsia="zh-CN"/>
        </w:rPr>
        <w:t xml:space="preserve">Multi-DCI based NCJT </w:t>
      </w:r>
      <w:r>
        <w:rPr>
          <w:rFonts w:eastAsia="宋体" w:hint="eastAsia"/>
          <w:i/>
          <w:lang w:eastAsia="zh-CN"/>
        </w:rPr>
        <w:t xml:space="preserve">for </w:t>
      </w:r>
      <w:r>
        <w:rPr>
          <w:rFonts w:eastAsia="宋体"/>
          <w:i/>
          <w:lang w:eastAsia="zh-CN"/>
        </w:rPr>
        <w:t>non-ideal backhaul</w:t>
      </w:r>
      <w:r>
        <w:rPr>
          <w:rFonts w:eastAsia="宋体" w:hint="eastAsia"/>
          <w:i/>
          <w:lang w:eastAsia="zh-CN"/>
        </w:rPr>
        <w:t xml:space="preserve"> scenario</w:t>
      </w:r>
    </w:p>
    <w:p w:rsidR="007D0C87" w:rsidRDefault="007D0C87" w:rsidP="007D0C87">
      <w:pPr>
        <w:numPr>
          <w:ilvl w:val="0"/>
          <w:numId w:val="28"/>
        </w:numPr>
        <w:spacing w:after="0"/>
        <w:jc w:val="both"/>
        <w:rPr>
          <w:rFonts w:eastAsia="宋体"/>
          <w:i/>
          <w:lang w:eastAsia="zh-CN"/>
        </w:rPr>
      </w:pPr>
      <w:r>
        <w:rPr>
          <w:rFonts w:eastAsia="宋体"/>
          <w:i/>
          <w:lang w:eastAsia="zh-CN"/>
        </w:rPr>
        <w:t>Single DCI based NCJT for ideal backhaul scenario</w:t>
      </w:r>
    </w:p>
    <w:p w:rsidR="00C57ED3" w:rsidRDefault="00C57ED3" w:rsidP="00C57ED3">
      <w:pPr>
        <w:numPr>
          <w:ilvl w:val="0"/>
          <w:numId w:val="28"/>
        </w:numPr>
        <w:spacing w:after="0"/>
        <w:jc w:val="both"/>
        <w:rPr>
          <w:rFonts w:eastAsia="宋体"/>
          <w:i/>
          <w:lang w:eastAsia="zh-CN"/>
        </w:rPr>
      </w:pPr>
      <w:r w:rsidRPr="00315AE4">
        <w:rPr>
          <w:rFonts w:eastAsia="宋体"/>
          <w:i/>
          <w:lang w:eastAsia="zh-CN"/>
        </w:rPr>
        <w:t>Diversity based multi-TRP transmission</w:t>
      </w:r>
    </w:p>
    <w:p w:rsidR="00C57ED3" w:rsidRDefault="00C57ED3" w:rsidP="00C57ED3">
      <w:pPr>
        <w:numPr>
          <w:ilvl w:val="0"/>
          <w:numId w:val="28"/>
        </w:numPr>
        <w:spacing w:after="0"/>
        <w:jc w:val="both"/>
        <w:rPr>
          <w:rFonts w:eastAsia="宋体"/>
          <w:i/>
          <w:lang w:eastAsia="zh-CN"/>
        </w:rPr>
      </w:pPr>
      <w:r>
        <w:rPr>
          <w:rFonts w:eastAsia="宋体"/>
          <w:i/>
          <w:lang w:eastAsia="zh-CN"/>
        </w:rPr>
        <w:t>Multi-TRP/panel interference coordination</w:t>
      </w:r>
    </w:p>
    <w:p w:rsidR="00C57ED3" w:rsidRDefault="00C57ED3" w:rsidP="00C57ED3">
      <w:pPr>
        <w:numPr>
          <w:ilvl w:val="0"/>
          <w:numId w:val="28"/>
        </w:numPr>
        <w:spacing w:after="0"/>
        <w:jc w:val="both"/>
        <w:rPr>
          <w:rFonts w:eastAsia="宋体"/>
          <w:i/>
        </w:rPr>
      </w:pPr>
      <w:r>
        <w:rPr>
          <w:rFonts w:eastAsia="宋体"/>
          <w:i/>
          <w:lang w:eastAsia="zh-CN"/>
        </w:rPr>
        <w:t xml:space="preserve">CSI scheme </w:t>
      </w:r>
      <w:r w:rsidRPr="00315AE4">
        <w:rPr>
          <w:rFonts w:eastAsia="宋体"/>
          <w:i/>
          <w:lang w:eastAsia="zh-CN"/>
        </w:rPr>
        <w:t>for multi-TRP/</w:t>
      </w:r>
      <w:r>
        <w:rPr>
          <w:rFonts w:eastAsia="宋体" w:hint="eastAsia"/>
          <w:i/>
          <w:lang w:eastAsia="zh-CN"/>
        </w:rPr>
        <w:t>beam/</w:t>
      </w:r>
      <w:r w:rsidRPr="00315AE4">
        <w:rPr>
          <w:rFonts w:eastAsia="宋体"/>
          <w:i/>
          <w:lang w:eastAsia="zh-CN"/>
        </w:rPr>
        <w:t>panel transmission</w:t>
      </w:r>
    </w:p>
    <w:p w:rsidR="00E74D58" w:rsidRDefault="00E74D58">
      <w:pPr>
        <w:tabs>
          <w:tab w:val="num" w:pos="1440"/>
        </w:tabs>
        <w:spacing w:after="0"/>
        <w:jc w:val="both"/>
        <w:rPr>
          <w:rFonts w:eastAsia="宋体"/>
          <w:b/>
          <w:i/>
          <w:lang w:eastAsia="zh-CN"/>
        </w:rPr>
      </w:pPr>
    </w:p>
    <w:p w:rsidR="00AA6CB0" w:rsidRDefault="007D0C87">
      <w:pPr>
        <w:tabs>
          <w:tab w:val="num" w:pos="1440"/>
        </w:tabs>
        <w:spacing w:after="0"/>
        <w:jc w:val="both"/>
        <w:rPr>
          <w:rFonts w:eastAsia="宋体"/>
          <w:i/>
          <w:lang w:eastAsia="zh-CN"/>
        </w:rPr>
      </w:pPr>
      <w:r>
        <w:rPr>
          <w:rFonts w:eastAsia="宋体"/>
          <w:b/>
          <w:i/>
          <w:lang w:eastAsia="zh-CN"/>
        </w:rPr>
        <w:t>Proposal</w:t>
      </w:r>
      <w:r>
        <w:rPr>
          <w:rFonts w:eastAsia="宋体" w:hint="eastAsia"/>
          <w:b/>
          <w:i/>
          <w:lang w:eastAsia="zh-CN"/>
        </w:rPr>
        <w:t xml:space="preserve"> 2</w:t>
      </w:r>
      <w:r w:rsidRPr="00D73433">
        <w:rPr>
          <w:rFonts w:eastAsia="宋体"/>
          <w:b/>
          <w:i/>
          <w:lang w:eastAsia="zh-CN"/>
        </w:rPr>
        <w:t>:</w:t>
      </w:r>
      <w:r w:rsidR="00735780" w:rsidRPr="00735780">
        <w:rPr>
          <w:rFonts w:eastAsia="宋体"/>
          <w:i/>
          <w:lang w:eastAsia="zh-CN"/>
        </w:rPr>
        <w:t xml:space="preserve"> </w:t>
      </w:r>
      <w:r w:rsidRPr="007D0C87">
        <w:rPr>
          <w:rFonts w:eastAsia="宋体"/>
          <w:i/>
          <w:lang w:eastAsia="zh-CN"/>
        </w:rPr>
        <w:t>S</w:t>
      </w:r>
      <w:r w:rsidRPr="007D0C87">
        <w:rPr>
          <w:rFonts w:eastAsia="宋体" w:hint="eastAsia"/>
          <w:i/>
          <w:lang w:eastAsia="zh-CN"/>
        </w:rPr>
        <w:t>pecify</w:t>
      </w:r>
      <w:r w:rsidRPr="007D0C87">
        <w:rPr>
          <w:rFonts w:eastAsia="宋体"/>
          <w:i/>
          <w:lang w:eastAsia="zh-CN"/>
        </w:rPr>
        <w:t xml:space="preserve"> further enhancement on CSI acquisition</w:t>
      </w:r>
      <w:r w:rsidRPr="007D0C87">
        <w:rPr>
          <w:rFonts w:eastAsia="宋体" w:hint="eastAsia"/>
          <w:i/>
          <w:lang w:eastAsia="zh-CN"/>
        </w:rPr>
        <w:t>, including</w:t>
      </w:r>
    </w:p>
    <w:p w:rsidR="007D0C87" w:rsidRDefault="007D0C87" w:rsidP="007D0C87">
      <w:pPr>
        <w:numPr>
          <w:ilvl w:val="0"/>
          <w:numId w:val="28"/>
        </w:numPr>
        <w:spacing w:after="0"/>
        <w:jc w:val="both"/>
        <w:rPr>
          <w:rFonts w:eastAsia="宋体"/>
          <w:i/>
          <w:lang w:eastAsia="zh-CN"/>
        </w:rPr>
      </w:pPr>
      <w:r>
        <w:rPr>
          <w:rFonts w:eastAsia="宋体" w:hint="eastAsia"/>
          <w:i/>
          <w:lang w:eastAsia="zh-CN"/>
        </w:rPr>
        <w:t>Extension of type II feedback to Rank3~4</w:t>
      </w:r>
    </w:p>
    <w:p w:rsidR="007D0C87" w:rsidRDefault="00BA32BD" w:rsidP="007D0C87">
      <w:pPr>
        <w:numPr>
          <w:ilvl w:val="0"/>
          <w:numId w:val="28"/>
        </w:numPr>
        <w:spacing w:after="0"/>
        <w:jc w:val="both"/>
        <w:rPr>
          <w:rFonts w:eastAsia="宋体"/>
          <w:i/>
          <w:lang w:eastAsia="zh-CN"/>
        </w:rPr>
      </w:pPr>
      <w:r>
        <w:rPr>
          <w:rFonts w:eastAsia="宋体"/>
          <w:i/>
          <w:lang w:eastAsia="zh-CN"/>
        </w:rPr>
        <w:t>E</w:t>
      </w:r>
      <w:r w:rsidR="00E74D58" w:rsidRPr="004857C7">
        <w:rPr>
          <w:rFonts w:eastAsia="宋体"/>
          <w:i/>
          <w:lang w:eastAsia="zh-CN"/>
        </w:rPr>
        <w:t>nhanced type II CSI feedback with high resolution and reduced overhead</w:t>
      </w:r>
      <w:r w:rsidR="00E74D58">
        <w:rPr>
          <w:rFonts w:eastAsia="宋体" w:hint="eastAsia"/>
          <w:i/>
          <w:lang w:eastAsia="zh-CN"/>
        </w:rPr>
        <w:t>, e.g. type II-like codebook structure to enable overhead compression in frequency domain</w:t>
      </w:r>
    </w:p>
    <w:p w:rsidR="00E74D58" w:rsidRDefault="00E74D58">
      <w:pPr>
        <w:jc w:val="both"/>
        <w:rPr>
          <w:rFonts w:eastAsia="宋体"/>
          <w:b/>
          <w:i/>
        </w:rPr>
      </w:pPr>
    </w:p>
    <w:p w:rsidR="00AA6CB0" w:rsidRDefault="007D0C87">
      <w:pPr>
        <w:jc w:val="both"/>
        <w:rPr>
          <w:rFonts w:eastAsia="宋体"/>
          <w:i/>
          <w:lang w:eastAsia="zh-CN"/>
        </w:rPr>
      </w:pPr>
      <w:r w:rsidRPr="007D0C87">
        <w:rPr>
          <w:rFonts w:eastAsia="宋体"/>
          <w:b/>
          <w:i/>
        </w:rPr>
        <w:t xml:space="preserve">Proposal </w:t>
      </w:r>
      <w:r w:rsidRPr="007D0C87">
        <w:rPr>
          <w:rFonts w:eastAsia="宋体" w:hint="eastAsia"/>
          <w:b/>
          <w:i/>
        </w:rPr>
        <w:t>3</w:t>
      </w:r>
      <w:r w:rsidRPr="007D0C87">
        <w:rPr>
          <w:rFonts w:eastAsia="宋体"/>
          <w:b/>
          <w:i/>
        </w:rPr>
        <w:t>:</w:t>
      </w:r>
      <w:r w:rsidR="00735780" w:rsidRPr="00735780">
        <w:rPr>
          <w:rFonts w:eastAsia="宋体"/>
          <w:b/>
          <w:i/>
        </w:rPr>
        <w:t xml:space="preserve"> </w:t>
      </w:r>
      <w:r w:rsidR="00735780" w:rsidRPr="00735780">
        <w:rPr>
          <w:rFonts w:eastAsia="宋体"/>
          <w:i/>
          <w:lang w:eastAsia="zh-CN"/>
        </w:rPr>
        <w:t>Study/specify enhancements on beam managements enabling advanced beam selection/reporting for beam-level interference avoidance and efficient panel/Rx-beam-aware beam training/indication at UE side</w:t>
      </w:r>
    </w:p>
    <w:p w:rsidR="0080667B" w:rsidRDefault="0080667B">
      <w:pPr>
        <w:jc w:val="both"/>
        <w:rPr>
          <w:rFonts w:eastAsia="宋体"/>
          <w:i/>
        </w:rPr>
      </w:pPr>
    </w:p>
    <w:p w:rsidR="007D0C87" w:rsidRDefault="007D0C87" w:rsidP="007D0C87">
      <w:pPr>
        <w:tabs>
          <w:tab w:val="num" w:pos="1440"/>
        </w:tabs>
        <w:spacing w:after="0"/>
        <w:jc w:val="both"/>
        <w:rPr>
          <w:rFonts w:eastAsia="宋体"/>
          <w:i/>
          <w:lang w:eastAsia="zh-CN"/>
        </w:rPr>
      </w:pPr>
      <w:r>
        <w:rPr>
          <w:rFonts w:eastAsia="宋体"/>
          <w:b/>
          <w:i/>
          <w:lang w:eastAsia="zh-CN"/>
        </w:rPr>
        <w:t>Proposal</w:t>
      </w:r>
      <w:r>
        <w:rPr>
          <w:rFonts w:eastAsia="宋体" w:hint="eastAsia"/>
          <w:b/>
          <w:i/>
          <w:lang w:eastAsia="zh-CN"/>
        </w:rPr>
        <w:t xml:space="preserve"> 4</w:t>
      </w:r>
      <w:r w:rsidRPr="00D73433">
        <w:rPr>
          <w:rFonts w:eastAsia="宋体"/>
          <w:b/>
          <w:i/>
          <w:lang w:eastAsia="zh-CN"/>
        </w:rPr>
        <w:t>:</w:t>
      </w:r>
      <w:r>
        <w:rPr>
          <w:rFonts w:eastAsia="宋体"/>
          <w:b/>
          <w:i/>
          <w:lang w:eastAsia="zh-CN"/>
        </w:rPr>
        <w:t xml:space="preserve"> </w:t>
      </w:r>
      <w:r w:rsidRPr="002352D0">
        <w:rPr>
          <w:rFonts w:eastAsia="宋体"/>
          <w:i/>
          <w:lang w:eastAsia="zh-CN"/>
        </w:rPr>
        <w:t>S</w:t>
      </w:r>
      <w:r>
        <w:rPr>
          <w:rFonts w:eastAsia="宋体" w:hint="eastAsia"/>
          <w:i/>
          <w:lang w:eastAsia="zh-CN"/>
        </w:rPr>
        <w:t>tudy</w:t>
      </w:r>
      <w:r w:rsidRPr="002352D0">
        <w:rPr>
          <w:rFonts w:eastAsia="宋体"/>
          <w:i/>
          <w:lang w:eastAsia="zh-CN"/>
        </w:rPr>
        <w:t xml:space="preserve"> </w:t>
      </w:r>
      <w:r w:rsidRPr="00710D13">
        <w:rPr>
          <w:rFonts w:eastAsia="宋体"/>
          <w:i/>
          <w:lang w:eastAsia="zh-CN"/>
        </w:rPr>
        <w:t>non-linear precoding scheme to further enhance MU-MIMO throughput</w:t>
      </w:r>
      <w:r w:rsidR="00A41871">
        <w:rPr>
          <w:rFonts w:eastAsia="宋体"/>
          <w:i/>
          <w:lang w:eastAsia="zh-CN"/>
        </w:rPr>
        <w:t>, if time available</w:t>
      </w:r>
    </w:p>
    <w:p w:rsidR="007C554A" w:rsidRPr="00A41871" w:rsidRDefault="007C554A">
      <w:pPr>
        <w:rPr>
          <w:rFonts w:eastAsia="宋体"/>
          <w:b/>
          <w:i/>
          <w:lang w:eastAsia="zh-CN"/>
        </w:rPr>
      </w:pPr>
    </w:p>
    <w:p w:rsidR="007C554A" w:rsidRPr="004C3434" w:rsidRDefault="007C554A" w:rsidP="007C554A">
      <w:pPr>
        <w:pStyle w:val="Heading1"/>
        <w:rPr>
          <w:rFonts w:eastAsia="宋体"/>
        </w:rPr>
      </w:pPr>
      <w:r w:rsidRPr="004C3434">
        <w:rPr>
          <w:rFonts w:eastAsia="宋体" w:hint="eastAsia"/>
        </w:rPr>
        <w:t>Reference</w:t>
      </w:r>
    </w:p>
    <w:p w:rsidR="006D6B31" w:rsidRPr="007F3D55" w:rsidRDefault="007C554A">
      <w:r w:rsidRPr="007F3D55">
        <w:rPr>
          <w:rFonts w:eastAsia="宋体" w:hint="eastAsia"/>
          <w:lang w:eastAsia="zh-CN"/>
        </w:rPr>
        <w:t>[1]RP-1805900,</w:t>
      </w:r>
      <w:r w:rsidRPr="007F3D55">
        <w:rPr>
          <w:rFonts w:eastAsia="宋体"/>
          <w:lang w:eastAsia="zh-CN"/>
        </w:rPr>
        <w:t>”</w:t>
      </w:r>
      <w:r w:rsidRPr="007F3D55">
        <w:rPr>
          <w:rFonts w:eastAsia="宋体" w:hint="eastAsia"/>
          <w:lang w:eastAsia="zh-CN"/>
        </w:rPr>
        <w:t>PDSCH design for URLLC</w:t>
      </w:r>
      <w:r w:rsidRPr="007F3D55">
        <w:rPr>
          <w:rFonts w:eastAsia="宋体"/>
          <w:lang w:eastAsia="zh-CN"/>
        </w:rPr>
        <w:t>”</w:t>
      </w:r>
      <w:r w:rsidRPr="007F3D55">
        <w:rPr>
          <w:rFonts w:eastAsia="宋体" w:hint="eastAsia"/>
          <w:lang w:eastAsia="zh-CN"/>
        </w:rPr>
        <w:t>,</w:t>
      </w:r>
      <w:r w:rsidR="007F3D55" w:rsidRPr="007F3D55">
        <w:rPr>
          <w:rFonts w:eastAsia="宋体" w:hint="eastAsia"/>
          <w:lang w:eastAsia="zh-CN"/>
        </w:rPr>
        <w:t xml:space="preserve"> </w:t>
      </w:r>
      <w:r w:rsidRPr="007F3D55">
        <w:rPr>
          <w:rFonts w:eastAsia="宋体" w:hint="eastAsia"/>
          <w:lang w:eastAsia="zh-CN"/>
        </w:rPr>
        <w:t>Huawei, HiSilicon</w:t>
      </w:r>
    </w:p>
    <w:sectPr w:rsidR="006D6B31" w:rsidRPr="007F3D55" w:rsidSect="00474F37">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00E3" w:rsidRDefault="006400E3">
      <w:pPr>
        <w:spacing w:after="0"/>
      </w:pPr>
      <w:r>
        <w:separator/>
      </w:r>
    </w:p>
  </w:endnote>
  <w:endnote w:type="continuationSeparator" w:id="0">
    <w:p w:rsidR="006400E3" w:rsidRDefault="006400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00E3" w:rsidRDefault="006400E3">
      <w:pPr>
        <w:spacing w:after="0"/>
      </w:pPr>
      <w:r>
        <w:separator/>
      </w:r>
    </w:p>
  </w:footnote>
  <w:footnote w:type="continuationSeparator" w:id="0">
    <w:p w:rsidR="006400E3" w:rsidRDefault="006400E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325E" w:rsidRDefault="00B9325E">
    <w:r>
      <w:t xml:space="preserve">Page </w:t>
    </w:r>
    <w:r w:rsidR="006400E3">
      <w:fldChar w:fldCharType="begin"/>
    </w:r>
    <w:r w:rsidR="006400E3">
      <w:instrText>PAGE</w:instrText>
    </w:r>
    <w:r w:rsidR="006400E3">
      <w:fldChar w:fldCharType="separate"/>
    </w:r>
    <w:r>
      <w:t>4</w:t>
    </w:r>
    <w:r w:rsidR="006400E3">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42B4B"/>
    <w:multiLevelType w:val="hybridMultilevel"/>
    <w:tmpl w:val="340C24F8"/>
    <w:lvl w:ilvl="0" w:tplc="8FAE96E8">
      <w:start w:val="1"/>
      <w:numFmt w:val="bullet"/>
      <w:lvlText w:val="⁻"/>
      <w:lvlJc w:val="left"/>
      <w:pPr>
        <w:tabs>
          <w:tab w:val="num" w:pos="720"/>
        </w:tabs>
        <w:ind w:left="720" w:hanging="360"/>
      </w:pPr>
      <w:rPr>
        <w:rFonts w:ascii="Calibri" w:hAnsi="Calibri" w:hint="default"/>
      </w:rPr>
    </w:lvl>
    <w:lvl w:ilvl="1" w:tplc="ED3EE3D4">
      <w:numFmt w:val="bullet"/>
      <w:lvlText w:val="•"/>
      <w:lvlJc w:val="left"/>
      <w:pPr>
        <w:tabs>
          <w:tab w:val="num" w:pos="1440"/>
        </w:tabs>
        <w:ind w:left="1440" w:hanging="360"/>
      </w:pPr>
      <w:rPr>
        <w:rFonts w:ascii="Arial" w:hAnsi="Arial" w:hint="default"/>
      </w:rPr>
    </w:lvl>
    <w:lvl w:ilvl="2" w:tplc="D270ADDC">
      <w:start w:val="1"/>
      <w:numFmt w:val="bullet"/>
      <w:lvlText w:val="⁻"/>
      <w:lvlJc w:val="left"/>
      <w:pPr>
        <w:tabs>
          <w:tab w:val="num" w:pos="2160"/>
        </w:tabs>
        <w:ind w:left="2160" w:hanging="360"/>
      </w:pPr>
      <w:rPr>
        <w:rFonts w:ascii="Calibri" w:hAnsi="Calibri" w:hint="default"/>
      </w:rPr>
    </w:lvl>
    <w:lvl w:ilvl="3" w:tplc="570E1910" w:tentative="1">
      <w:start w:val="1"/>
      <w:numFmt w:val="bullet"/>
      <w:lvlText w:val="⁻"/>
      <w:lvlJc w:val="left"/>
      <w:pPr>
        <w:tabs>
          <w:tab w:val="num" w:pos="2880"/>
        </w:tabs>
        <w:ind w:left="2880" w:hanging="360"/>
      </w:pPr>
      <w:rPr>
        <w:rFonts w:ascii="Calibri" w:hAnsi="Calibri" w:hint="default"/>
      </w:rPr>
    </w:lvl>
    <w:lvl w:ilvl="4" w:tplc="04546816" w:tentative="1">
      <w:start w:val="1"/>
      <w:numFmt w:val="bullet"/>
      <w:lvlText w:val="⁻"/>
      <w:lvlJc w:val="left"/>
      <w:pPr>
        <w:tabs>
          <w:tab w:val="num" w:pos="3600"/>
        </w:tabs>
        <w:ind w:left="3600" w:hanging="360"/>
      </w:pPr>
      <w:rPr>
        <w:rFonts w:ascii="Calibri" w:hAnsi="Calibri" w:hint="default"/>
      </w:rPr>
    </w:lvl>
    <w:lvl w:ilvl="5" w:tplc="7BCCD85C" w:tentative="1">
      <w:start w:val="1"/>
      <w:numFmt w:val="bullet"/>
      <w:lvlText w:val="⁻"/>
      <w:lvlJc w:val="left"/>
      <w:pPr>
        <w:tabs>
          <w:tab w:val="num" w:pos="4320"/>
        </w:tabs>
        <w:ind w:left="4320" w:hanging="360"/>
      </w:pPr>
      <w:rPr>
        <w:rFonts w:ascii="Calibri" w:hAnsi="Calibri" w:hint="default"/>
      </w:rPr>
    </w:lvl>
    <w:lvl w:ilvl="6" w:tplc="B980F9A2" w:tentative="1">
      <w:start w:val="1"/>
      <w:numFmt w:val="bullet"/>
      <w:lvlText w:val="⁻"/>
      <w:lvlJc w:val="left"/>
      <w:pPr>
        <w:tabs>
          <w:tab w:val="num" w:pos="5040"/>
        </w:tabs>
        <w:ind w:left="5040" w:hanging="360"/>
      </w:pPr>
      <w:rPr>
        <w:rFonts w:ascii="Calibri" w:hAnsi="Calibri" w:hint="default"/>
      </w:rPr>
    </w:lvl>
    <w:lvl w:ilvl="7" w:tplc="5F12A328" w:tentative="1">
      <w:start w:val="1"/>
      <w:numFmt w:val="bullet"/>
      <w:lvlText w:val="⁻"/>
      <w:lvlJc w:val="left"/>
      <w:pPr>
        <w:tabs>
          <w:tab w:val="num" w:pos="5760"/>
        </w:tabs>
        <w:ind w:left="5760" w:hanging="360"/>
      </w:pPr>
      <w:rPr>
        <w:rFonts w:ascii="Calibri" w:hAnsi="Calibri" w:hint="default"/>
      </w:rPr>
    </w:lvl>
    <w:lvl w:ilvl="8" w:tplc="DFB2388E" w:tentative="1">
      <w:start w:val="1"/>
      <w:numFmt w:val="bullet"/>
      <w:lvlText w:val="⁻"/>
      <w:lvlJc w:val="left"/>
      <w:pPr>
        <w:tabs>
          <w:tab w:val="num" w:pos="6480"/>
        </w:tabs>
        <w:ind w:left="6480" w:hanging="360"/>
      </w:pPr>
      <w:rPr>
        <w:rFonts w:ascii="Calibri" w:hAnsi="Calibri" w:hint="default"/>
      </w:rPr>
    </w:lvl>
  </w:abstractNum>
  <w:abstractNum w:abstractNumId="1" w15:restartNumberingAfterBreak="0">
    <w:nsid w:val="043525CA"/>
    <w:multiLevelType w:val="hybridMultilevel"/>
    <w:tmpl w:val="E9C0ECF6"/>
    <w:lvl w:ilvl="0" w:tplc="51848AF6">
      <w:start w:val="1"/>
      <w:numFmt w:val="bullet"/>
      <w:lvlText w:val="•"/>
      <w:lvlJc w:val="left"/>
      <w:pPr>
        <w:tabs>
          <w:tab w:val="num" w:pos="720"/>
        </w:tabs>
        <w:ind w:left="720" w:hanging="360"/>
      </w:pPr>
      <w:rPr>
        <w:rFonts w:ascii="Arial" w:hAnsi="Arial" w:hint="default"/>
      </w:rPr>
    </w:lvl>
    <w:lvl w:ilvl="1" w:tplc="A6CC6A7C">
      <w:start w:val="1"/>
      <w:numFmt w:val="bullet"/>
      <w:lvlText w:val="•"/>
      <w:lvlJc w:val="left"/>
      <w:pPr>
        <w:tabs>
          <w:tab w:val="num" w:pos="1440"/>
        </w:tabs>
        <w:ind w:left="1440" w:hanging="360"/>
      </w:pPr>
      <w:rPr>
        <w:rFonts w:ascii="Arial" w:hAnsi="Arial" w:hint="default"/>
      </w:rPr>
    </w:lvl>
    <w:lvl w:ilvl="2" w:tplc="9E00FAA6" w:tentative="1">
      <w:start w:val="1"/>
      <w:numFmt w:val="bullet"/>
      <w:lvlText w:val="•"/>
      <w:lvlJc w:val="left"/>
      <w:pPr>
        <w:tabs>
          <w:tab w:val="num" w:pos="2160"/>
        </w:tabs>
        <w:ind w:left="2160" w:hanging="360"/>
      </w:pPr>
      <w:rPr>
        <w:rFonts w:ascii="Arial" w:hAnsi="Arial" w:hint="default"/>
      </w:rPr>
    </w:lvl>
    <w:lvl w:ilvl="3" w:tplc="5E32FE26" w:tentative="1">
      <w:start w:val="1"/>
      <w:numFmt w:val="bullet"/>
      <w:lvlText w:val="•"/>
      <w:lvlJc w:val="left"/>
      <w:pPr>
        <w:tabs>
          <w:tab w:val="num" w:pos="2880"/>
        </w:tabs>
        <w:ind w:left="2880" w:hanging="360"/>
      </w:pPr>
      <w:rPr>
        <w:rFonts w:ascii="Arial" w:hAnsi="Arial" w:hint="default"/>
      </w:rPr>
    </w:lvl>
    <w:lvl w:ilvl="4" w:tplc="82464B00" w:tentative="1">
      <w:start w:val="1"/>
      <w:numFmt w:val="bullet"/>
      <w:lvlText w:val="•"/>
      <w:lvlJc w:val="left"/>
      <w:pPr>
        <w:tabs>
          <w:tab w:val="num" w:pos="3600"/>
        </w:tabs>
        <w:ind w:left="3600" w:hanging="360"/>
      </w:pPr>
      <w:rPr>
        <w:rFonts w:ascii="Arial" w:hAnsi="Arial" w:hint="default"/>
      </w:rPr>
    </w:lvl>
    <w:lvl w:ilvl="5" w:tplc="CA6E7E56" w:tentative="1">
      <w:start w:val="1"/>
      <w:numFmt w:val="bullet"/>
      <w:lvlText w:val="•"/>
      <w:lvlJc w:val="left"/>
      <w:pPr>
        <w:tabs>
          <w:tab w:val="num" w:pos="4320"/>
        </w:tabs>
        <w:ind w:left="4320" w:hanging="360"/>
      </w:pPr>
      <w:rPr>
        <w:rFonts w:ascii="Arial" w:hAnsi="Arial" w:hint="default"/>
      </w:rPr>
    </w:lvl>
    <w:lvl w:ilvl="6" w:tplc="2E140852" w:tentative="1">
      <w:start w:val="1"/>
      <w:numFmt w:val="bullet"/>
      <w:lvlText w:val="•"/>
      <w:lvlJc w:val="left"/>
      <w:pPr>
        <w:tabs>
          <w:tab w:val="num" w:pos="5040"/>
        </w:tabs>
        <w:ind w:left="5040" w:hanging="360"/>
      </w:pPr>
      <w:rPr>
        <w:rFonts w:ascii="Arial" w:hAnsi="Arial" w:hint="default"/>
      </w:rPr>
    </w:lvl>
    <w:lvl w:ilvl="7" w:tplc="7B8290E0" w:tentative="1">
      <w:start w:val="1"/>
      <w:numFmt w:val="bullet"/>
      <w:lvlText w:val="•"/>
      <w:lvlJc w:val="left"/>
      <w:pPr>
        <w:tabs>
          <w:tab w:val="num" w:pos="5760"/>
        </w:tabs>
        <w:ind w:left="5760" w:hanging="360"/>
      </w:pPr>
      <w:rPr>
        <w:rFonts w:ascii="Arial" w:hAnsi="Arial" w:hint="default"/>
      </w:rPr>
    </w:lvl>
    <w:lvl w:ilvl="8" w:tplc="7158C04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8C61E1"/>
    <w:multiLevelType w:val="hybridMultilevel"/>
    <w:tmpl w:val="98A47164"/>
    <w:lvl w:ilvl="0" w:tplc="753C0CC6">
      <w:start w:val="1"/>
      <w:numFmt w:val="bullet"/>
      <w:lvlText w:val=""/>
      <w:lvlJc w:val="left"/>
      <w:pPr>
        <w:tabs>
          <w:tab w:val="num" w:pos="720"/>
        </w:tabs>
        <w:ind w:left="720" w:hanging="360"/>
      </w:pPr>
      <w:rPr>
        <w:rFonts w:ascii="Wingdings" w:hAnsi="Wingdings" w:hint="default"/>
      </w:rPr>
    </w:lvl>
    <w:lvl w:ilvl="1" w:tplc="444465C6" w:tentative="1">
      <w:start w:val="1"/>
      <w:numFmt w:val="bullet"/>
      <w:lvlText w:val=""/>
      <w:lvlJc w:val="left"/>
      <w:pPr>
        <w:tabs>
          <w:tab w:val="num" w:pos="1440"/>
        </w:tabs>
        <w:ind w:left="1440" w:hanging="360"/>
      </w:pPr>
      <w:rPr>
        <w:rFonts w:ascii="Wingdings" w:hAnsi="Wingdings" w:hint="default"/>
      </w:rPr>
    </w:lvl>
    <w:lvl w:ilvl="2" w:tplc="C946049A">
      <w:start w:val="1"/>
      <w:numFmt w:val="bullet"/>
      <w:lvlText w:val=""/>
      <w:lvlJc w:val="left"/>
      <w:pPr>
        <w:tabs>
          <w:tab w:val="num" w:pos="2160"/>
        </w:tabs>
        <w:ind w:left="2160" w:hanging="360"/>
      </w:pPr>
      <w:rPr>
        <w:rFonts w:ascii="Wingdings" w:hAnsi="Wingdings" w:hint="default"/>
      </w:rPr>
    </w:lvl>
    <w:lvl w:ilvl="3" w:tplc="CCB4ACAA" w:tentative="1">
      <w:start w:val="1"/>
      <w:numFmt w:val="bullet"/>
      <w:lvlText w:val=""/>
      <w:lvlJc w:val="left"/>
      <w:pPr>
        <w:tabs>
          <w:tab w:val="num" w:pos="2880"/>
        </w:tabs>
        <w:ind w:left="2880" w:hanging="360"/>
      </w:pPr>
      <w:rPr>
        <w:rFonts w:ascii="Wingdings" w:hAnsi="Wingdings" w:hint="default"/>
      </w:rPr>
    </w:lvl>
    <w:lvl w:ilvl="4" w:tplc="7F123D96" w:tentative="1">
      <w:start w:val="1"/>
      <w:numFmt w:val="bullet"/>
      <w:lvlText w:val=""/>
      <w:lvlJc w:val="left"/>
      <w:pPr>
        <w:tabs>
          <w:tab w:val="num" w:pos="3600"/>
        </w:tabs>
        <w:ind w:left="3600" w:hanging="360"/>
      </w:pPr>
      <w:rPr>
        <w:rFonts w:ascii="Wingdings" w:hAnsi="Wingdings" w:hint="default"/>
      </w:rPr>
    </w:lvl>
    <w:lvl w:ilvl="5" w:tplc="1FA67616" w:tentative="1">
      <w:start w:val="1"/>
      <w:numFmt w:val="bullet"/>
      <w:lvlText w:val=""/>
      <w:lvlJc w:val="left"/>
      <w:pPr>
        <w:tabs>
          <w:tab w:val="num" w:pos="4320"/>
        </w:tabs>
        <w:ind w:left="4320" w:hanging="360"/>
      </w:pPr>
      <w:rPr>
        <w:rFonts w:ascii="Wingdings" w:hAnsi="Wingdings" w:hint="default"/>
      </w:rPr>
    </w:lvl>
    <w:lvl w:ilvl="6" w:tplc="9726F282" w:tentative="1">
      <w:start w:val="1"/>
      <w:numFmt w:val="bullet"/>
      <w:lvlText w:val=""/>
      <w:lvlJc w:val="left"/>
      <w:pPr>
        <w:tabs>
          <w:tab w:val="num" w:pos="5040"/>
        </w:tabs>
        <w:ind w:left="5040" w:hanging="360"/>
      </w:pPr>
      <w:rPr>
        <w:rFonts w:ascii="Wingdings" w:hAnsi="Wingdings" w:hint="default"/>
      </w:rPr>
    </w:lvl>
    <w:lvl w:ilvl="7" w:tplc="E46E011A" w:tentative="1">
      <w:start w:val="1"/>
      <w:numFmt w:val="bullet"/>
      <w:lvlText w:val=""/>
      <w:lvlJc w:val="left"/>
      <w:pPr>
        <w:tabs>
          <w:tab w:val="num" w:pos="5760"/>
        </w:tabs>
        <w:ind w:left="5760" w:hanging="360"/>
      </w:pPr>
      <w:rPr>
        <w:rFonts w:ascii="Wingdings" w:hAnsi="Wingdings" w:hint="default"/>
      </w:rPr>
    </w:lvl>
    <w:lvl w:ilvl="8" w:tplc="C1F8CAC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0F5A29"/>
    <w:multiLevelType w:val="hybridMultilevel"/>
    <w:tmpl w:val="47086850"/>
    <w:lvl w:ilvl="0" w:tplc="1C344662">
      <w:start w:val="1"/>
      <w:numFmt w:val="bullet"/>
      <w:lvlText w:val=""/>
      <w:lvlJc w:val="left"/>
      <w:pPr>
        <w:tabs>
          <w:tab w:val="num" w:pos="720"/>
        </w:tabs>
        <w:ind w:left="720" w:hanging="360"/>
      </w:pPr>
      <w:rPr>
        <w:rFonts w:ascii="Wingdings" w:hAnsi="Wingdings" w:hint="default"/>
      </w:rPr>
    </w:lvl>
    <w:lvl w:ilvl="1" w:tplc="74E0424E" w:tentative="1">
      <w:start w:val="1"/>
      <w:numFmt w:val="bullet"/>
      <w:lvlText w:val=""/>
      <w:lvlJc w:val="left"/>
      <w:pPr>
        <w:tabs>
          <w:tab w:val="num" w:pos="1440"/>
        </w:tabs>
        <w:ind w:left="1440" w:hanging="360"/>
      </w:pPr>
      <w:rPr>
        <w:rFonts w:ascii="Wingdings" w:hAnsi="Wingdings" w:hint="default"/>
      </w:rPr>
    </w:lvl>
    <w:lvl w:ilvl="2" w:tplc="039CDC8A">
      <w:start w:val="1"/>
      <w:numFmt w:val="bullet"/>
      <w:lvlText w:val=""/>
      <w:lvlJc w:val="left"/>
      <w:pPr>
        <w:tabs>
          <w:tab w:val="num" w:pos="2160"/>
        </w:tabs>
        <w:ind w:left="2160" w:hanging="360"/>
      </w:pPr>
      <w:rPr>
        <w:rFonts w:ascii="Wingdings" w:hAnsi="Wingdings" w:hint="default"/>
      </w:rPr>
    </w:lvl>
    <w:lvl w:ilvl="3" w:tplc="308018D4" w:tentative="1">
      <w:start w:val="1"/>
      <w:numFmt w:val="bullet"/>
      <w:lvlText w:val=""/>
      <w:lvlJc w:val="left"/>
      <w:pPr>
        <w:tabs>
          <w:tab w:val="num" w:pos="2880"/>
        </w:tabs>
        <w:ind w:left="2880" w:hanging="360"/>
      </w:pPr>
      <w:rPr>
        <w:rFonts w:ascii="Wingdings" w:hAnsi="Wingdings" w:hint="default"/>
      </w:rPr>
    </w:lvl>
    <w:lvl w:ilvl="4" w:tplc="CC58EFA2" w:tentative="1">
      <w:start w:val="1"/>
      <w:numFmt w:val="bullet"/>
      <w:lvlText w:val=""/>
      <w:lvlJc w:val="left"/>
      <w:pPr>
        <w:tabs>
          <w:tab w:val="num" w:pos="3600"/>
        </w:tabs>
        <w:ind w:left="3600" w:hanging="360"/>
      </w:pPr>
      <w:rPr>
        <w:rFonts w:ascii="Wingdings" w:hAnsi="Wingdings" w:hint="default"/>
      </w:rPr>
    </w:lvl>
    <w:lvl w:ilvl="5" w:tplc="9F4C93EA" w:tentative="1">
      <w:start w:val="1"/>
      <w:numFmt w:val="bullet"/>
      <w:lvlText w:val=""/>
      <w:lvlJc w:val="left"/>
      <w:pPr>
        <w:tabs>
          <w:tab w:val="num" w:pos="4320"/>
        </w:tabs>
        <w:ind w:left="4320" w:hanging="360"/>
      </w:pPr>
      <w:rPr>
        <w:rFonts w:ascii="Wingdings" w:hAnsi="Wingdings" w:hint="default"/>
      </w:rPr>
    </w:lvl>
    <w:lvl w:ilvl="6" w:tplc="FDB2608E" w:tentative="1">
      <w:start w:val="1"/>
      <w:numFmt w:val="bullet"/>
      <w:lvlText w:val=""/>
      <w:lvlJc w:val="left"/>
      <w:pPr>
        <w:tabs>
          <w:tab w:val="num" w:pos="5040"/>
        </w:tabs>
        <w:ind w:left="5040" w:hanging="360"/>
      </w:pPr>
      <w:rPr>
        <w:rFonts w:ascii="Wingdings" w:hAnsi="Wingdings" w:hint="default"/>
      </w:rPr>
    </w:lvl>
    <w:lvl w:ilvl="7" w:tplc="B7F0E1FA" w:tentative="1">
      <w:start w:val="1"/>
      <w:numFmt w:val="bullet"/>
      <w:lvlText w:val=""/>
      <w:lvlJc w:val="left"/>
      <w:pPr>
        <w:tabs>
          <w:tab w:val="num" w:pos="5760"/>
        </w:tabs>
        <w:ind w:left="5760" w:hanging="360"/>
      </w:pPr>
      <w:rPr>
        <w:rFonts w:ascii="Wingdings" w:hAnsi="Wingdings" w:hint="default"/>
      </w:rPr>
    </w:lvl>
    <w:lvl w:ilvl="8" w:tplc="F9281DF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AA7942"/>
    <w:multiLevelType w:val="hybridMultilevel"/>
    <w:tmpl w:val="5EA4280A"/>
    <w:lvl w:ilvl="0" w:tplc="8790051E">
      <w:start w:val="1"/>
      <w:numFmt w:val="bullet"/>
      <w:lvlText w:val=""/>
      <w:lvlJc w:val="left"/>
      <w:pPr>
        <w:tabs>
          <w:tab w:val="num" w:pos="720"/>
        </w:tabs>
        <w:ind w:left="720" w:hanging="360"/>
      </w:pPr>
      <w:rPr>
        <w:rFonts w:ascii="Wingdings" w:hAnsi="Wingdings" w:hint="default"/>
      </w:rPr>
    </w:lvl>
    <w:lvl w:ilvl="1" w:tplc="AD0A0632" w:tentative="1">
      <w:start w:val="1"/>
      <w:numFmt w:val="bullet"/>
      <w:lvlText w:val=""/>
      <w:lvlJc w:val="left"/>
      <w:pPr>
        <w:tabs>
          <w:tab w:val="num" w:pos="1440"/>
        </w:tabs>
        <w:ind w:left="1440" w:hanging="360"/>
      </w:pPr>
      <w:rPr>
        <w:rFonts w:ascii="Wingdings" w:hAnsi="Wingdings" w:hint="default"/>
      </w:rPr>
    </w:lvl>
    <w:lvl w:ilvl="2" w:tplc="08C6D4EC">
      <w:start w:val="1"/>
      <w:numFmt w:val="bullet"/>
      <w:lvlText w:val=""/>
      <w:lvlJc w:val="left"/>
      <w:pPr>
        <w:tabs>
          <w:tab w:val="num" w:pos="2160"/>
        </w:tabs>
        <w:ind w:left="2160" w:hanging="360"/>
      </w:pPr>
      <w:rPr>
        <w:rFonts w:ascii="Wingdings" w:hAnsi="Wingdings" w:hint="default"/>
      </w:rPr>
    </w:lvl>
    <w:lvl w:ilvl="3" w:tplc="1940EC3E" w:tentative="1">
      <w:start w:val="1"/>
      <w:numFmt w:val="bullet"/>
      <w:lvlText w:val=""/>
      <w:lvlJc w:val="left"/>
      <w:pPr>
        <w:tabs>
          <w:tab w:val="num" w:pos="2880"/>
        </w:tabs>
        <w:ind w:left="2880" w:hanging="360"/>
      </w:pPr>
      <w:rPr>
        <w:rFonts w:ascii="Wingdings" w:hAnsi="Wingdings" w:hint="default"/>
      </w:rPr>
    </w:lvl>
    <w:lvl w:ilvl="4" w:tplc="8CAAFB42" w:tentative="1">
      <w:start w:val="1"/>
      <w:numFmt w:val="bullet"/>
      <w:lvlText w:val=""/>
      <w:lvlJc w:val="left"/>
      <w:pPr>
        <w:tabs>
          <w:tab w:val="num" w:pos="3600"/>
        </w:tabs>
        <w:ind w:left="3600" w:hanging="360"/>
      </w:pPr>
      <w:rPr>
        <w:rFonts w:ascii="Wingdings" w:hAnsi="Wingdings" w:hint="default"/>
      </w:rPr>
    </w:lvl>
    <w:lvl w:ilvl="5" w:tplc="C868D62C" w:tentative="1">
      <w:start w:val="1"/>
      <w:numFmt w:val="bullet"/>
      <w:lvlText w:val=""/>
      <w:lvlJc w:val="left"/>
      <w:pPr>
        <w:tabs>
          <w:tab w:val="num" w:pos="4320"/>
        </w:tabs>
        <w:ind w:left="4320" w:hanging="360"/>
      </w:pPr>
      <w:rPr>
        <w:rFonts w:ascii="Wingdings" w:hAnsi="Wingdings" w:hint="default"/>
      </w:rPr>
    </w:lvl>
    <w:lvl w:ilvl="6" w:tplc="EC680A38" w:tentative="1">
      <w:start w:val="1"/>
      <w:numFmt w:val="bullet"/>
      <w:lvlText w:val=""/>
      <w:lvlJc w:val="left"/>
      <w:pPr>
        <w:tabs>
          <w:tab w:val="num" w:pos="5040"/>
        </w:tabs>
        <w:ind w:left="5040" w:hanging="360"/>
      </w:pPr>
      <w:rPr>
        <w:rFonts w:ascii="Wingdings" w:hAnsi="Wingdings" w:hint="default"/>
      </w:rPr>
    </w:lvl>
    <w:lvl w:ilvl="7" w:tplc="6396CA52" w:tentative="1">
      <w:start w:val="1"/>
      <w:numFmt w:val="bullet"/>
      <w:lvlText w:val=""/>
      <w:lvlJc w:val="left"/>
      <w:pPr>
        <w:tabs>
          <w:tab w:val="num" w:pos="5760"/>
        </w:tabs>
        <w:ind w:left="5760" w:hanging="360"/>
      </w:pPr>
      <w:rPr>
        <w:rFonts w:ascii="Wingdings" w:hAnsi="Wingdings" w:hint="default"/>
      </w:rPr>
    </w:lvl>
    <w:lvl w:ilvl="8" w:tplc="5C42A78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492A25"/>
    <w:multiLevelType w:val="hybridMultilevel"/>
    <w:tmpl w:val="2CA63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695CFC"/>
    <w:multiLevelType w:val="hybridMultilevel"/>
    <w:tmpl w:val="D23E3EAA"/>
    <w:lvl w:ilvl="0" w:tplc="88548EB2">
      <w:start w:val="1"/>
      <w:numFmt w:val="decimal"/>
      <w:lvlText w:val="%1."/>
      <w:lvlJc w:val="left"/>
      <w:pPr>
        <w:tabs>
          <w:tab w:val="num" w:pos="720"/>
        </w:tabs>
        <w:ind w:left="720" w:hanging="360"/>
      </w:pPr>
    </w:lvl>
    <w:lvl w:ilvl="1" w:tplc="B0C28576">
      <w:start w:val="1"/>
      <w:numFmt w:val="decimal"/>
      <w:lvlText w:val="%2."/>
      <w:lvlJc w:val="left"/>
      <w:pPr>
        <w:tabs>
          <w:tab w:val="num" w:pos="1440"/>
        </w:tabs>
        <w:ind w:left="1440" w:hanging="360"/>
      </w:pPr>
    </w:lvl>
    <w:lvl w:ilvl="2" w:tplc="90187A26" w:tentative="1">
      <w:start w:val="1"/>
      <w:numFmt w:val="decimal"/>
      <w:lvlText w:val="%3."/>
      <w:lvlJc w:val="left"/>
      <w:pPr>
        <w:tabs>
          <w:tab w:val="num" w:pos="2160"/>
        </w:tabs>
        <w:ind w:left="2160" w:hanging="360"/>
      </w:pPr>
    </w:lvl>
    <w:lvl w:ilvl="3" w:tplc="71A0A4B8" w:tentative="1">
      <w:start w:val="1"/>
      <w:numFmt w:val="decimal"/>
      <w:lvlText w:val="%4."/>
      <w:lvlJc w:val="left"/>
      <w:pPr>
        <w:tabs>
          <w:tab w:val="num" w:pos="2880"/>
        </w:tabs>
        <w:ind w:left="2880" w:hanging="360"/>
      </w:pPr>
    </w:lvl>
    <w:lvl w:ilvl="4" w:tplc="CEF2BC70" w:tentative="1">
      <w:start w:val="1"/>
      <w:numFmt w:val="decimal"/>
      <w:lvlText w:val="%5."/>
      <w:lvlJc w:val="left"/>
      <w:pPr>
        <w:tabs>
          <w:tab w:val="num" w:pos="3600"/>
        </w:tabs>
        <w:ind w:left="3600" w:hanging="360"/>
      </w:pPr>
    </w:lvl>
    <w:lvl w:ilvl="5" w:tplc="A6DAA67E" w:tentative="1">
      <w:start w:val="1"/>
      <w:numFmt w:val="decimal"/>
      <w:lvlText w:val="%6."/>
      <w:lvlJc w:val="left"/>
      <w:pPr>
        <w:tabs>
          <w:tab w:val="num" w:pos="4320"/>
        </w:tabs>
        <w:ind w:left="4320" w:hanging="360"/>
      </w:pPr>
    </w:lvl>
    <w:lvl w:ilvl="6" w:tplc="C9CE6510" w:tentative="1">
      <w:start w:val="1"/>
      <w:numFmt w:val="decimal"/>
      <w:lvlText w:val="%7."/>
      <w:lvlJc w:val="left"/>
      <w:pPr>
        <w:tabs>
          <w:tab w:val="num" w:pos="5040"/>
        </w:tabs>
        <w:ind w:left="5040" w:hanging="360"/>
      </w:pPr>
    </w:lvl>
    <w:lvl w:ilvl="7" w:tplc="9714421E" w:tentative="1">
      <w:start w:val="1"/>
      <w:numFmt w:val="decimal"/>
      <w:lvlText w:val="%8."/>
      <w:lvlJc w:val="left"/>
      <w:pPr>
        <w:tabs>
          <w:tab w:val="num" w:pos="5760"/>
        </w:tabs>
        <w:ind w:left="5760" w:hanging="360"/>
      </w:pPr>
    </w:lvl>
    <w:lvl w:ilvl="8" w:tplc="DE920C1E" w:tentative="1">
      <w:start w:val="1"/>
      <w:numFmt w:val="decimal"/>
      <w:lvlText w:val="%9."/>
      <w:lvlJc w:val="left"/>
      <w:pPr>
        <w:tabs>
          <w:tab w:val="num" w:pos="6480"/>
        </w:tabs>
        <w:ind w:left="6480" w:hanging="360"/>
      </w:pPr>
    </w:lvl>
  </w:abstractNum>
  <w:abstractNum w:abstractNumId="7" w15:restartNumberingAfterBreak="0">
    <w:nsid w:val="346A7D23"/>
    <w:multiLevelType w:val="hybridMultilevel"/>
    <w:tmpl w:val="E3828FA6"/>
    <w:lvl w:ilvl="0" w:tplc="461AD32A">
      <w:start w:val="1"/>
      <w:numFmt w:val="bullet"/>
      <w:lvlText w:val=""/>
      <w:lvlJc w:val="left"/>
      <w:pPr>
        <w:tabs>
          <w:tab w:val="num" w:pos="720"/>
        </w:tabs>
        <w:ind w:left="720" w:hanging="360"/>
      </w:pPr>
      <w:rPr>
        <w:rFonts w:ascii="Wingdings" w:hAnsi="Wingdings" w:hint="default"/>
      </w:rPr>
    </w:lvl>
    <w:lvl w:ilvl="1" w:tplc="845AD5F0">
      <w:start w:val="1"/>
      <w:numFmt w:val="bullet"/>
      <w:lvlText w:val=""/>
      <w:lvlJc w:val="left"/>
      <w:pPr>
        <w:tabs>
          <w:tab w:val="num" w:pos="1440"/>
        </w:tabs>
        <w:ind w:left="1440" w:hanging="360"/>
      </w:pPr>
      <w:rPr>
        <w:rFonts w:ascii="Wingdings" w:hAnsi="Wingdings" w:hint="default"/>
      </w:rPr>
    </w:lvl>
    <w:lvl w:ilvl="2" w:tplc="EAEACF3C" w:tentative="1">
      <w:start w:val="1"/>
      <w:numFmt w:val="bullet"/>
      <w:lvlText w:val=""/>
      <w:lvlJc w:val="left"/>
      <w:pPr>
        <w:tabs>
          <w:tab w:val="num" w:pos="2160"/>
        </w:tabs>
        <w:ind w:left="2160" w:hanging="360"/>
      </w:pPr>
      <w:rPr>
        <w:rFonts w:ascii="Wingdings" w:hAnsi="Wingdings" w:hint="default"/>
      </w:rPr>
    </w:lvl>
    <w:lvl w:ilvl="3" w:tplc="C29A1D3C" w:tentative="1">
      <w:start w:val="1"/>
      <w:numFmt w:val="bullet"/>
      <w:lvlText w:val=""/>
      <w:lvlJc w:val="left"/>
      <w:pPr>
        <w:tabs>
          <w:tab w:val="num" w:pos="2880"/>
        </w:tabs>
        <w:ind w:left="2880" w:hanging="360"/>
      </w:pPr>
      <w:rPr>
        <w:rFonts w:ascii="Wingdings" w:hAnsi="Wingdings" w:hint="default"/>
      </w:rPr>
    </w:lvl>
    <w:lvl w:ilvl="4" w:tplc="FFE6D84A" w:tentative="1">
      <w:start w:val="1"/>
      <w:numFmt w:val="bullet"/>
      <w:lvlText w:val=""/>
      <w:lvlJc w:val="left"/>
      <w:pPr>
        <w:tabs>
          <w:tab w:val="num" w:pos="3600"/>
        </w:tabs>
        <w:ind w:left="3600" w:hanging="360"/>
      </w:pPr>
      <w:rPr>
        <w:rFonts w:ascii="Wingdings" w:hAnsi="Wingdings" w:hint="default"/>
      </w:rPr>
    </w:lvl>
    <w:lvl w:ilvl="5" w:tplc="1F30F3B8" w:tentative="1">
      <w:start w:val="1"/>
      <w:numFmt w:val="bullet"/>
      <w:lvlText w:val=""/>
      <w:lvlJc w:val="left"/>
      <w:pPr>
        <w:tabs>
          <w:tab w:val="num" w:pos="4320"/>
        </w:tabs>
        <w:ind w:left="4320" w:hanging="360"/>
      </w:pPr>
      <w:rPr>
        <w:rFonts w:ascii="Wingdings" w:hAnsi="Wingdings" w:hint="default"/>
      </w:rPr>
    </w:lvl>
    <w:lvl w:ilvl="6" w:tplc="663EF04E" w:tentative="1">
      <w:start w:val="1"/>
      <w:numFmt w:val="bullet"/>
      <w:lvlText w:val=""/>
      <w:lvlJc w:val="left"/>
      <w:pPr>
        <w:tabs>
          <w:tab w:val="num" w:pos="5040"/>
        </w:tabs>
        <w:ind w:left="5040" w:hanging="360"/>
      </w:pPr>
      <w:rPr>
        <w:rFonts w:ascii="Wingdings" w:hAnsi="Wingdings" w:hint="default"/>
      </w:rPr>
    </w:lvl>
    <w:lvl w:ilvl="7" w:tplc="989AD3C4" w:tentative="1">
      <w:start w:val="1"/>
      <w:numFmt w:val="bullet"/>
      <w:lvlText w:val=""/>
      <w:lvlJc w:val="left"/>
      <w:pPr>
        <w:tabs>
          <w:tab w:val="num" w:pos="5760"/>
        </w:tabs>
        <w:ind w:left="5760" w:hanging="360"/>
      </w:pPr>
      <w:rPr>
        <w:rFonts w:ascii="Wingdings" w:hAnsi="Wingdings" w:hint="default"/>
      </w:rPr>
    </w:lvl>
    <w:lvl w:ilvl="8" w:tplc="901610C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634D5D"/>
    <w:multiLevelType w:val="hybridMultilevel"/>
    <w:tmpl w:val="4866FAA8"/>
    <w:lvl w:ilvl="0" w:tplc="B0E48BAE">
      <w:start w:val="1"/>
      <w:numFmt w:val="bullet"/>
      <w:lvlText w:val=""/>
      <w:lvlJc w:val="left"/>
      <w:pPr>
        <w:tabs>
          <w:tab w:val="num" w:pos="720"/>
        </w:tabs>
        <w:ind w:left="720" w:hanging="360"/>
      </w:pPr>
      <w:rPr>
        <w:rFonts w:ascii="Wingdings" w:hAnsi="Wingdings" w:hint="default"/>
      </w:rPr>
    </w:lvl>
    <w:lvl w:ilvl="1" w:tplc="2C040F76" w:tentative="1">
      <w:start w:val="1"/>
      <w:numFmt w:val="bullet"/>
      <w:lvlText w:val=""/>
      <w:lvlJc w:val="left"/>
      <w:pPr>
        <w:tabs>
          <w:tab w:val="num" w:pos="1440"/>
        </w:tabs>
        <w:ind w:left="1440" w:hanging="360"/>
      </w:pPr>
      <w:rPr>
        <w:rFonts w:ascii="Wingdings" w:hAnsi="Wingdings" w:hint="default"/>
      </w:rPr>
    </w:lvl>
    <w:lvl w:ilvl="2" w:tplc="82C66C7A">
      <w:start w:val="1"/>
      <w:numFmt w:val="bullet"/>
      <w:lvlText w:val=""/>
      <w:lvlJc w:val="left"/>
      <w:pPr>
        <w:tabs>
          <w:tab w:val="num" w:pos="2160"/>
        </w:tabs>
        <w:ind w:left="2160" w:hanging="360"/>
      </w:pPr>
      <w:rPr>
        <w:rFonts w:ascii="Wingdings" w:hAnsi="Wingdings" w:hint="default"/>
      </w:rPr>
    </w:lvl>
    <w:lvl w:ilvl="3" w:tplc="DCEC0714" w:tentative="1">
      <w:start w:val="1"/>
      <w:numFmt w:val="bullet"/>
      <w:lvlText w:val=""/>
      <w:lvlJc w:val="left"/>
      <w:pPr>
        <w:tabs>
          <w:tab w:val="num" w:pos="2880"/>
        </w:tabs>
        <w:ind w:left="2880" w:hanging="360"/>
      </w:pPr>
      <w:rPr>
        <w:rFonts w:ascii="Wingdings" w:hAnsi="Wingdings" w:hint="default"/>
      </w:rPr>
    </w:lvl>
    <w:lvl w:ilvl="4" w:tplc="F612DC3C" w:tentative="1">
      <w:start w:val="1"/>
      <w:numFmt w:val="bullet"/>
      <w:lvlText w:val=""/>
      <w:lvlJc w:val="left"/>
      <w:pPr>
        <w:tabs>
          <w:tab w:val="num" w:pos="3600"/>
        </w:tabs>
        <w:ind w:left="3600" w:hanging="360"/>
      </w:pPr>
      <w:rPr>
        <w:rFonts w:ascii="Wingdings" w:hAnsi="Wingdings" w:hint="default"/>
      </w:rPr>
    </w:lvl>
    <w:lvl w:ilvl="5" w:tplc="936ACEB0" w:tentative="1">
      <w:start w:val="1"/>
      <w:numFmt w:val="bullet"/>
      <w:lvlText w:val=""/>
      <w:lvlJc w:val="left"/>
      <w:pPr>
        <w:tabs>
          <w:tab w:val="num" w:pos="4320"/>
        </w:tabs>
        <w:ind w:left="4320" w:hanging="360"/>
      </w:pPr>
      <w:rPr>
        <w:rFonts w:ascii="Wingdings" w:hAnsi="Wingdings" w:hint="default"/>
      </w:rPr>
    </w:lvl>
    <w:lvl w:ilvl="6" w:tplc="F3A0C6DE" w:tentative="1">
      <w:start w:val="1"/>
      <w:numFmt w:val="bullet"/>
      <w:lvlText w:val=""/>
      <w:lvlJc w:val="left"/>
      <w:pPr>
        <w:tabs>
          <w:tab w:val="num" w:pos="5040"/>
        </w:tabs>
        <w:ind w:left="5040" w:hanging="360"/>
      </w:pPr>
      <w:rPr>
        <w:rFonts w:ascii="Wingdings" w:hAnsi="Wingdings" w:hint="default"/>
      </w:rPr>
    </w:lvl>
    <w:lvl w:ilvl="7" w:tplc="A5EE2CE6" w:tentative="1">
      <w:start w:val="1"/>
      <w:numFmt w:val="bullet"/>
      <w:lvlText w:val=""/>
      <w:lvlJc w:val="left"/>
      <w:pPr>
        <w:tabs>
          <w:tab w:val="num" w:pos="5760"/>
        </w:tabs>
        <w:ind w:left="5760" w:hanging="360"/>
      </w:pPr>
      <w:rPr>
        <w:rFonts w:ascii="Wingdings" w:hAnsi="Wingdings" w:hint="default"/>
      </w:rPr>
    </w:lvl>
    <w:lvl w:ilvl="8" w:tplc="D2FED8F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42213B"/>
    <w:multiLevelType w:val="hybridMultilevel"/>
    <w:tmpl w:val="1F22AA36"/>
    <w:lvl w:ilvl="0" w:tplc="890650E4">
      <w:start w:val="1"/>
      <w:numFmt w:val="bullet"/>
      <w:lvlText w:val="•"/>
      <w:lvlJc w:val="left"/>
      <w:pPr>
        <w:tabs>
          <w:tab w:val="num" w:pos="720"/>
        </w:tabs>
        <w:ind w:left="720" w:hanging="360"/>
      </w:pPr>
      <w:rPr>
        <w:rFonts w:ascii="Arial" w:hAnsi="Arial" w:hint="default"/>
      </w:rPr>
    </w:lvl>
    <w:lvl w:ilvl="1" w:tplc="9348C8C2">
      <w:start w:val="1"/>
      <w:numFmt w:val="bullet"/>
      <w:lvlText w:val="•"/>
      <w:lvlJc w:val="left"/>
      <w:pPr>
        <w:tabs>
          <w:tab w:val="num" w:pos="1440"/>
        </w:tabs>
        <w:ind w:left="1440" w:hanging="360"/>
      </w:pPr>
      <w:rPr>
        <w:rFonts w:ascii="Arial" w:hAnsi="Arial" w:hint="default"/>
      </w:rPr>
    </w:lvl>
    <w:lvl w:ilvl="2" w:tplc="31420C62" w:tentative="1">
      <w:start w:val="1"/>
      <w:numFmt w:val="bullet"/>
      <w:lvlText w:val="•"/>
      <w:lvlJc w:val="left"/>
      <w:pPr>
        <w:tabs>
          <w:tab w:val="num" w:pos="2160"/>
        </w:tabs>
        <w:ind w:left="2160" w:hanging="360"/>
      </w:pPr>
      <w:rPr>
        <w:rFonts w:ascii="Arial" w:hAnsi="Arial" w:hint="default"/>
      </w:rPr>
    </w:lvl>
    <w:lvl w:ilvl="3" w:tplc="724A21CA" w:tentative="1">
      <w:start w:val="1"/>
      <w:numFmt w:val="bullet"/>
      <w:lvlText w:val="•"/>
      <w:lvlJc w:val="left"/>
      <w:pPr>
        <w:tabs>
          <w:tab w:val="num" w:pos="2880"/>
        </w:tabs>
        <w:ind w:left="2880" w:hanging="360"/>
      </w:pPr>
      <w:rPr>
        <w:rFonts w:ascii="Arial" w:hAnsi="Arial" w:hint="default"/>
      </w:rPr>
    </w:lvl>
    <w:lvl w:ilvl="4" w:tplc="94E47C86" w:tentative="1">
      <w:start w:val="1"/>
      <w:numFmt w:val="bullet"/>
      <w:lvlText w:val="•"/>
      <w:lvlJc w:val="left"/>
      <w:pPr>
        <w:tabs>
          <w:tab w:val="num" w:pos="3600"/>
        </w:tabs>
        <w:ind w:left="3600" w:hanging="360"/>
      </w:pPr>
      <w:rPr>
        <w:rFonts w:ascii="Arial" w:hAnsi="Arial" w:hint="default"/>
      </w:rPr>
    </w:lvl>
    <w:lvl w:ilvl="5" w:tplc="940649D0" w:tentative="1">
      <w:start w:val="1"/>
      <w:numFmt w:val="bullet"/>
      <w:lvlText w:val="•"/>
      <w:lvlJc w:val="left"/>
      <w:pPr>
        <w:tabs>
          <w:tab w:val="num" w:pos="4320"/>
        </w:tabs>
        <w:ind w:left="4320" w:hanging="360"/>
      </w:pPr>
      <w:rPr>
        <w:rFonts w:ascii="Arial" w:hAnsi="Arial" w:hint="default"/>
      </w:rPr>
    </w:lvl>
    <w:lvl w:ilvl="6" w:tplc="23024DD2" w:tentative="1">
      <w:start w:val="1"/>
      <w:numFmt w:val="bullet"/>
      <w:lvlText w:val="•"/>
      <w:lvlJc w:val="left"/>
      <w:pPr>
        <w:tabs>
          <w:tab w:val="num" w:pos="5040"/>
        </w:tabs>
        <w:ind w:left="5040" w:hanging="360"/>
      </w:pPr>
      <w:rPr>
        <w:rFonts w:ascii="Arial" w:hAnsi="Arial" w:hint="default"/>
      </w:rPr>
    </w:lvl>
    <w:lvl w:ilvl="7" w:tplc="F048AEEA" w:tentative="1">
      <w:start w:val="1"/>
      <w:numFmt w:val="bullet"/>
      <w:lvlText w:val="•"/>
      <w:lvlJc w:val="left"/>
      <w:pPr>
        <w:tabs>
          <w:tab w:val="num" w:pos="5760"/>
        </w:tabs>
        <w:ind w:left="5760" w:hanging="360"/>
      </w:pPr>
      <w:rPr>
        <w:rFonts w:ascii="Arial" w:hAnsi="Arial" w:hint="default"/>
      </w:rPr>
    </w:lvl>
    <w:lvl w:ilvl="8" w:tplc="E4D8EA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CEA171C"/>
    <w:multiLevelType w:val="hybridMultilevel"/>
    <w:tmpl w:val="604828BC"/>
    <w:lvl w:ilvl="0" w:tplc="41D87B60">
      <w:start w:val="1"/>
      <w:numFmt w:val="bullet"/>
      <w:lvlText w:val="•"/>
      <w:lvlJc w:val="left"/>
      <w:pPr>
        <w:tabs>
          <w:tab w:val="num" w:pos="720"/>
        </w:tabs>
        <w:ind w:left="720" w:hanging="360"/>
      </w:pPr>
      <w:rPr>
        <w:rFonts w:ascii="Arial" w:hAnsi="Arial" w:hint="default"/>
      </w:rPr>
    </w:lvl>
    <w:lvl w:ilvl="1" w:tplc="B2608574">
      <w:start w:val="1"/>
      <w:numFmt w:val="bullet"/>
      <w:lvlText w:val="•"/>
      <w:lvlJc w:val="left"/>
      <w:pPr>
        <w:tabs>
          <w:tab w:val="num" w:pos="1440"/>
        </w:tabs>
        <w:ind w:left="1440" w:hanging="360"/>
      </w:pPr>
      <w:rPr>
        <w:rFonts w:ascii="Arial" w:hAnsi="Arial" w:hint="default"/>
      </w:rPr>
    </w:lvl>
    <w:lvl w:ilvl="2" w:tplc="38CEC94A" w:tentative="1">
      <w:start w:val="1"/>
      <w:numFmt w:val="bullet"/>
      <w:lvlText w:val="•"/>
      <w:lvlJc w:val="left"/>
      <w:pPr>
        <w:tabs>
          <w:tab w:val="num" w:pos="2160"/>
        </w:tabs>
        <w:ind w:left="2160" w:hanging="360"/>
      </w:pPr>
      <w:rPr>
        <w:rFonts w:ascii="Arial" w:hAnsi="Arial" w:hint="default"/>
      </w:rPr>
    </w:lvl>
    <w:lvl w:ilvl="3" w:tplc="9E9EBE5A" w:tentative="1">
      <w:start w:val="1"/>
      <w:numFmt w:val="bullet"/>
      <w:lvlText w:val="•"/>
      <w:lvlJc w:val="left"/>
      <w:pPr>
        <w:tabs>
          <w:tab w:val="num" w:pos="2880"/>
        </w:tabs>
        <w:ind w:left="2880" w:hanging="360"/>
      </w:pPr>
      <w:rPr>
        <w:rFonts w:ascii="Arial" w:hAnsi="Arial" w:hint="default"/>
      </w:rPr>
    </w:lvl>
    <w:lvl w:ilvl="4" w:tplc="27BCC940" w:tentative="1">
      <w:start w:val="1"/>
      <w:numFmt w:val="bullet"/>
      <w:lvlText w:val="•"/>
      <w:lvlJc w:val="left"/>
      <w:pPr>
        <w:tabs>
          <w:tab w:val="num" w:pos="3600"/>
        </w:tabs>
        <w:ind w:left="3600" w:hanging="360"/>
      </w:pPr>
      <w:rPr>
        <w:rFonts w:ascii="Arial" w:hAnsi="Arial" w:hint="default"/>
      </w:rPr>
    </w:lvl>
    <w:lvl w:ilvl="5" w:tplc="4F9EE890" w:tentative="1">
      <w:start w:val="1"/>
      <w:numFmt w:val="bullet"/>
      <w:lvlText w:val="•"/>
      <w:lvlJc w:val="left"/>
      <w:pPr>
        <w:tabs>
          <w:tab w:val="num" w:pos="4320"/>
        </w:tabs>
        <w:ind w:left="4320" w:hanging="360"/>
      </w:pPr>
      <w:rPr>
        <w:rFonts w:ascii="Arial" w:hAnsi="Arial" w:hint="default"/>
      </w:rPr>
    </w:lvl>
    <w:lvl w:ilvl="6" w:tplc="7E6A3AF0" w:tentative="1">
      <w:start w:val="1"/>
      <w:numFmt w:val="bullet"/>
      <w:lvlText w:val="•"/>
      <w:lvlJc w:val="left"/>
      <w:pPr>
        <w:tabs>
          <w:tab w:val="num" w:pos="5040"/>
        </w:tabs>
        <w:ind w:left="5040" w:hanging="360"/>
      </w:pPr>
      <w:rPr>
        <w:rFonts w:ascii="Arial" w:hAnsi="Arial" w:hint="default"/>
      </w:rPr>
    </w:lvl>
    <w:lvl w:ilvl="7" w:tplc="5C349ED6" w:tentative="1">
      <w:start w:val="1"/>
      <w:numFmt w:val="bullet"/>
      <w:lvlText w:val="•"/>
      <w:lvlJc w:val="left"/>
      <w:pPr>
        <w:tabs>
          <w:tab w:val="num" w:pos="5760"/>
        </w:tabs>
        <w:ind w:left="5760" w:hanging="360"/>
      </w:pPr>
      <w:rPr>
        <w:rFonts w:ascii="Arial" w:hAnsi="Arial" w:hint="default"/>
      </w:rPr>
    </w:lvl>
    <w:lvl w:ilvl="8" w:tplc="E424F8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4B2C62"/>
    <w:multiLevelType w:val="hybridMultilevel"/>
    <w:tmpl w:val="D5420544"/>
    <w:lvl w:ilvl="0" w:tplc="3E826BA2">
      <w:start w:val="1"/>
      <w:numFmt w:val="bullet"/>
      <w:lvlText w:val=""/>
      <w:lvlJc w:val="left"/>
      <w:pPr>
        <w:tabs>
          <w:tab w:val="num" w:pos="720"/>
        </w:tabs>
        <w:ind w:left="720" w:hanging="360"/>
      </w:pPr>
      <w:rPr>
        <w:rFonts w:ascii="Wingdings" w:hAnsi="Wingdings" w:hint="default"/>
      </w:rPr>
    </w:lvl>
    <w:lvl w:ilvl="1" w:tplc="BE509EEA">
      <w:start w:val="1"/>
      <w:numFmt w:val="bullet"/>
      <w:lvlText w:val=""/>
      <w:lvlJc w:val="left"/>
      <w:pPr>
        <w:tabs>
          <w:tab w:val="num" w:pos="1440"/>
        </w:tabs>
        <w:ind w:left="1440" w:hanging="360"/>
      </w:pPr>
      <w:rPr>
        <w:rFonts w:ascii="Wingdings" w:hAnsi="Wingdings" w:hint="default"/>
      </w:rPr>
    </w:lvl>
    <w:lvl w:ilvl="2" w:tplc="06B482A6" w:tentative="1">
      <w:start w:val="1"/>
      <w:numFmt w:val="bullet"/>
      <w:lvlText w:val=""/>
      <w:lvlJc w:val="left"/>
      <w:pPr>
        <w:tabs>
          <w:tab w:val="num" w:pos="2160"/>
        </w:tabs>
        <w:ind w:left="2160" w:hanging="360"/>
      </w:pPr>
      <w:rPr>
        <w:rFonts w:ascii="Wingdings" w:hAnsi="Wingdings" w:hint="default"/>
      </w:rPr>
    </w:lvl>
    <w:lvl w:ilvl="3" w:tplc="9856AA68" w:tentative="1">
      <w:start w:val="1"/>
      <w:numFmt w:val="bullet"/>
      <w:lvlText w:val=""/>
      <w:lvlJc w:val="left"/>
      <w:pPr>
        <w:tabs>
          <w:tab w:val="num" w:pos="2880"/>
        </w:tabs>
        <w:ind w:left="2880" w:hanging="360"/>
      </w:pPr>
      <w:rPr>
        <w:rFonts w:ascii="Wingdings" w:hAnsi="Wingdings" w:hint="default"/>
      </w:rPr>
    </w:lvl>
    <w:lvl w:ilvl="4" w:tplc="DA3E163C" w:tentative="1">
      <w:start w:val="1"/>
      <w:numFmt w:val="bullet"/>
      <w:lvlText w:val=""/>
      <w:lvlJc w:val="left"/>
      <w:pPr>
        <w:tabs>
          <w:tab w:val="num" w:pos="3600"/>
        </w:tabs>
        <w:ind w:left="3600" w:hanging="360"/>
      </w:pPr>
      <w:rPr>
        <w:rFonts w:ascii="Wingdings" w:hAnsi="Wingdings" w:hint="default"/>
      </w:rPr>
    </w:lvl>
    <w:lvl w:ilvl="5" w:tplc="748CAEFC" w:tentative="1">
      <w:start w:val="1"/>
      <w:numFmt w:val="bullet"/>
      <w:lvlText w:val=""/>
      <w:lvlJc w:val="left"/>
      <w:pPr>
        <w:tabs>
          <w:tab w:val="num" w:pos="4320"/>
        </w:tabs>
        <w:ind w:left="4320" w:hanging="360"/>
      </w:pPr>
      <w:rPr>
        <w:rFonts w:ascii="Wingdings" w:hAnsi="Wingdings" w:hint="default"/>
      </w:rPr>
    </w:lvl>
    <w:lvl w:ilvl="6" w:tplc="85B26640" w:tentative="1">
      <w:start w:val="1"/>
      <w:numFmt w:val="bullet"/>
      <w:lvlText w:val=""/>
      <w:lvlJc w:val="left"/>
      <w:pPr>
        <w:tabs>
          <w:tab w:val="num" w:pos="5040"/>
        </w:tabs>
        <w:ind w:left="5040" w:hanging="360"/>
      </w:pPr>
      <w:rPr>
        <w:rFonts w:ascii="Wingdings" w:hAnsi="Wingdings" w:hint="default"/>
      </w:rPr>
    </w:lvl>
    <w:lvl w:ilvl="7" w:tplc="30DE1F1A" w:tentative="1">
      <w:start w:val="1"/>
      <w:numFmt w:val="bullet"/>
      <w:lvlText w:val=""/>
      <w:lvlJc w:val="left"/>
      <w:pPr>
        <w:tabs>
          <w:tab w:val="num" w:pos="5760"/>
        </w:tabs>
        <w:ind w:left="5760" w:hanging="360"/>
      </w:pPr>
      <w:rPr>
        <w:rFonts w:ascii="Wingdings" w:hAnsi="Wingdings" w:hint="default"/>
      </w:rPr>
    </w:lvl>
    <w:lvl w:ilvl="8" w:tplc="6D28F51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23468C"/>
    <w:multiLevelType w:val="hybridMultilevel"/>
    <w:tmpl w:val="38F456F2"/>
    <w:lvl w:ilvl="0" w:tplc="09A415B0">
      <w:start w:val="1"/>
      <w:numFmt w:val="bullet"/>
      <w:lvlText w:val="•"/>
      <w:lvlJc w:val="left"/>
      <w:pPr>
        <w:tabs>
          <w:tab w:val="num" w:pos="720"/>
        </w:tabs>
        <w:ind w:left="720" w:hanging="360"/>
      </w:pPr>
      <w:rPr>
        <w:rFonts w:ascii="Arial" w:hAnsi="Arial" w:hint="default"/>
      </w:rPr>
    </w:lvl>
    <w:lvl w:ilvl="1" w:tplc="5DDE622C">
      <w:start w:val="1"/>
      <w:numFmt w:val="bullet"/>
      <w:lvlText w:val="•"/>
      <w:lvlJc w:val="left"/>
      <w:pPr>
        <w:tabs>
          <w:tab w:val="num" w:pos="1440"/>
        </w:tabs>
        <w:ind w:left="1440" w:hanging="360"/>
      </w:pPr>
      <w:rPr>
        <w:rFonts w:ascii="Arial" w:hAnsi="Arial" w:hint="default"/>
      </w:rPr>
    </w:lvl>
    <w:lvl w:ilvl="2" w:tplc="A0380346">
      <w:numFmt w:val="bullet"/>
      <w:lvlText w:val="•"/>
      <w:lvlJc w:val="left"/>
      <w:pPr>
        <w:tabs>
          <w:tab w:val="num" w:pos="2160"/>
        </w:tabs>
        <w:ind w:left="2160" w:hanging="360"/>
      </w:pPr>
      <w:rPr>
        <w:rFonts w:ascii="Arial" w:hAnsi="Arial" w:hint="default"/>
      </w:rPr>
    </w:lvl>
    <w:lvl w:ilvl="3" w:tplc="ECE82866" w:tentative="1">
      <w:start w:val="1"/>
      <w:numFmt w:val="bullet"/>
      <w:lvlText w:val="•"/>
      <w:lvlJc w:val="left"/>
      <w:pPr>
        <w:tabs>
          <w:tab w:val="num" w:pos="2880"/>
        </w:tabs>
        <w:ind w:left="2880" w:hanging="360"/>
      </w:pPr>
      <w:rPr>
        <w:rFonts w:ascii="Arial" w:hAnsi="Arial" w:hint="default"/>
      </w:rPr>
    </w:lvl>
    <w:lvl w:ilvl="4" w:tplc="14182B14" w:tentative="1">
      <w:start w:val="1"/>
      <w:numFmt w:val="bullet"/>
      <w:lvlText w:val="•"/>
      <w:lvlJc w:val="left"/>
      <w:pPr>
        <w:tabs>
          <w:tab w:val="num" w:pos="3600"/>
        </w:tabs>
        <w:ind w:left="3600" w:hanging="360"/>
      </w:pPr>
      <w:rPr>
        <w:rFonts w:ascii="Arial" w:hAnsi="Arial" w:hint="default"/>
      </w:rPr>
    </w:lvl>
    <w:lvl w:ilvl="5" w:tplc="13307D46" w:tentative="1">
      <w:start w:val="1"/>
      <w:numFmt w:val="bullet"/>
      <w:lvlText w:val="•"/>
      <w:lvlJc w:val="left"/>
      <w:pPr>
        <w:tabs>
          <w:tab w:val="num" w:pos="4320"/>
        </w:tabs>
        <w:ind w:left="4320" w:hanging="360"/>
      </w:pPr>
      <w:rPr>
        <w:rFonts w:ascii="Arial" w:hAnsi="Arial" w:hint="default"/>
      </w:rPr>
    </w:lvl>
    <w:lvl w:ilvl="6" w:tplc="49443E76" w:tentative="1">
      <w:start w:val="1"/>
      <w:numFmt w:val="bullet"/>
      <w:lvlText w:val="•"/>
      <w:lvlJc w:val="left"/>
      <w:pPr>
        <w:tabs>
          <w:tab w:val="num" w:pos="5040"/>
        </w:tabs>
        <w:ind w:left="5040" w:hanging="360"/>
      </w:pPr>
      <w:rPr>
        <w:rFonts w:ascii="Arial" w:hAnsi="Arial" w:hint="default"/>
      </w:rPr>
    </w:lvl>
    <w:lvl w:ilvl="7" w:tplc="C7582E10" w:tentative="1">
      <w:start w:val="1"/>
      <w:numFmt w:val="bullet"/>
      <w:lvlText w:val="•"/>
      <w:lvlJc w:val="left"/>
      <w:pPr>
        <w:tabs>
          <w:tab w:val="num" w:pos="5760"/>
        </w:tabs>
        <w:ind w:left="5760" w:hanging="360"/>
      </w:pPr>
      <w:rPr>
        <w:rFonts w:ascii="Arial" w:hAnsi="Arial" w:hint="default"/>
      </w:rPr>
    </w:lvl>
    <w:lvl w:ilvl="8" w:tplc="959CF28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5674321"/>
    <w:multiLevelType w:val="hybridMultilevel"/>
    <w:tmpl w:val="1D883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12A1E68">
      <w:start w:val="45"/>
      <w:numFmt w:val="bullet"/>
      <w:lvlText w:val="-"/>
      <w:lvlJc w:val="left"/>
      <w:pPr>
        <w:ind w:left="2160" w:hanging="360"/>
      </w:pPr>
      <w:rPr>
        <w:rFonts w:ascii="Arial" w:eastAsia="宋体" w:hAnsi="Arial" w:cs="Arial" w:hint="default"/>
      </w:rPr>
    </w:lvl>
    <w:lvl w:ilvl="3" w:tplc="012A1E68">
      <w:start w:val="45"/>
      <w:numFmt w:val="bullet"/>
      <w:lvlText w:val="-"/>
      <w:lvlJc w:val="left"/>
      <w:pPr>
        <w:ind w:left="2880" w:hanging="360"/>
      </w:pPr>
      <w:rPr>
        <w:rFonts w:ascii="Arial" w:eastAsia="宋体"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82701E"/>
    <w:multiLevelType w:val="hybridMultilevel"/>
    <w:tmpl w:val="F9061962"/>
    <w:lvl w:ilvl="0" w:tplc="2C04ED42">
      <w:start w:val="1"/>
      <w:numFmt w:val="bullet"/>
      <w:lvlText w:val="•"/>
      <w:lvlJc w:val="left"/>
      <w:pPr>
        <w:tabs>
          <w:tab w:val="num" w:pos="720"/>
        </w:tabs>
        <w:ind w:left="720" w:hanging="360"/>
      </w:pPr>
      <w:rPr>
        <w:rFonts w:ascii="Arial" w:hAnsi="Arial" w:hint="default"/>
      </w:rPr>
    </w:lvl>
    <w:lvl w:ilvl="1" w:tplc="9C58591C" w:tentative="1">
      <w:start w:val="1"/>
      <w:numFmt w:val="bullet"/>
      <w:lvlText w:val="•"/>
      <w:lvlJc w:val="left"/>
      <w:pPr>
        <w:tabs>
          <w:tab w:val="num" w:pos="1440"/>
        </w:tabs>
        <w:ind w:left="1440" w:hanging="360"/>
      </w:pPr>
      <w:rPr>
        <w:rFonts w:ascii="Arial" w:hAnsi="Arial" w:hint="default"/>
      </w:rPr>
    </w:lvl>
    <w:lvl w:ilvl="2" w:tplc="F34AEDEA" w:tentative="1">
      <w:start w:val="1"/>
      <w:numFmt w:val="bullet"/>
      <w:lvlText w:val="•"/>
      <w:lvlJc w:val="left"/>
      <w:pPr>
        <w:tabs>
          <w:tab w:val="num" w:pos="2160"/>
        </w:tabs>
        <w:ind w:left="2160" w:hanging="360"/>
      </w:pPr>
      <w:rPr>
        <w:rFonts w:ascii="Arial" w:hAnsi="Arial" w:hint="default"/>
      </w:rPr>
    </w:lvl>
    <w:lvl w:ilvl="3" w:tplc="A7B2DFE6" w:tentative="1">
      <w:start w:val="1"/>
      <w:numFmt w:val="bullet"/>
      <w:lvlText w:val="•"/>
      <w:lvlJc w:val="left"/>
      <w:pPr>
        <w:tabs>
          <w:tab w:val="num" w:pos="2880"/>
        </w:tabs>
        <w:ind w:left="2880" w:hanging="360"/>
      </w:pPr>
      <w:rPr>
        <w:rFonts w:ascii="Arial" w:hAnsi="Arial" w:hint="default"/>
      </w:rPr>
    </w:lvl>
    <w:lvl w:ilvl="4" w:tplc="FB1874B0" w:tentative="1">
      <w:start w:val="1"/>
      <w:numFmt w:val="bullet"/>
      <w:lvlText w:val="•"/>
      <w:lvlJc w:val="left"/>
      <w:pPr>
        <w:tabs>
          <w:tab w:val="num" w:pos="3600"/>
        </w:tabs>
        <w:ind w:left="3600" w:hanging="360"/>
      </w:pPr>
      <w:rPr>
        <w:rFonts w:ascii="Arial" w:hAnsi="Arial" w:hint="default"/>
      </w:rPr>
    </w:lvl>
    <w:lvl w:ilvl="5" w:tplc="1C50A2F4" w:tentative="1">
      <w:start w:val="1"/>
      <w:numFmt w:val="bullet"/>
      <w:lvlText w:val="•"/>
      <w:lvlJc w:val="left"/>
      <w:pPr>
        <w:tabs>
          <w:tab w:val="num" w:pos="4320"/>
        </w:tabs>
        <w:ind w:left="4320" w:hanging="360"/>
      </w:pPr>
      <w:rPr>
        <w:rFonts w:ascii="Arial" w:hAnsi="Arial" w:hint="default"/>
      </w:rPr>
    </w:lvl>
    <w:lvl w:ilvl="6" w:tplc="DD8E32BC" w:tentative="1">
      <w:start w:val="1"/>
      <w:numFmt w:val="bullet"/>
      <w:lvlText w:val="•"/>
      <w:lvlJc w:val="left"/>
      <w:pPr>
        <w:tabs>
          <w:tab w:val="num" w:pos="5040"/>
        </w:tabs>
        <w:ind w:left="5040" w:hanging="360"/>
      </w:pPr>
      <w:rPr>
        <w:rFonts w:ascii="Arial" w:hAnsi="Arial" w:hint="default"/>
      </w:rPr>
    </w:lvl>
    <w:lvl w:ilvl="7" w:tplc="C898FB1E" w:tentative="1">
      <w:start w:val="1"/>
      <w:numFmt w:val="bullet"/>
      <w:lvlText w:val="•"/>
      <w:lvlJc w:val="left"/>
      <w:pPr>
        <w:tabs>
          <w:tab w:val="num" w:pos="5760"/>
        </w:tabs>
        <w:ind w:left="5760" w:hanging="360"/>
      </w:pPr>
      <w:rPr>
        <w:rFonts w:ascii="Arial" w:hAnsi="Arial" w:hint="default"/>
      </w:rPr>
    </w:lvl>
    <w:lvl w:ilvl="8" w:tplc="4E8CAA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EFB39A3"/>
    <w:multiLevelType w:val="hybridMultilevel"/>
    <w:tmpl w:val="5C40640C"/>
    <w:lvl w:ilvl="0" w:tplc="FFFFFFFF">
      <w:start w:val="1"/>
      <w:numFmt w:val="bullet"/>
      <w:lvlText w:val="•"/>
      <w:lvlJc w:val="left"/>
      <w:pPr>
        <w:ind w:left="988" w:hanging="420"/>
      </w:pPr>
      <w:rPr>
        <w:rFonts w:ascii="Arial" w:hAnsi="Arial" w:hint="default"/>
      </w:rPr>
    </w:lvl>
    <w:lvl w:ilvl="1" w:tplc="57748648">
      <w:start w:val="1"/>
      <w:numFmt w:val="bullet"/>
      <w:lvlText w:val="•"/>
      <w:lvlJc w:val="left"/>
      <w:pPr>
        <w:ind w:left="1408" w:hanging="420"/>
      </w:pPr>
      <w:rPr>
        <w:rFonts w:ascii="Arial" w:hAnsi="Arial" w:hint="default"/>
      </w:rPr>
    </w:lvl>
    <w:lvl w:ilvl="2" w:tplc="FFFFFFFF" w:tentative="1">
      <w:start w:val="1"/>
      <w:numFmt w:val="bullet"/>
      <w:lvlText w:val=""/>
      <w:lvlJc w:val="left"/>
      <w:pPr>
        <w:ind w:left="1828" w:hanging="420"/>
      </w:pPr>
      <w:rPr>
        <w:rFonts w:ascii="Wingdings" w:hAnsi="Wingdings" w:hint="default"/>
      </w:rPr>
    </w:lvl>
    <w:lvl w:ilvl="3" w:tplc="FFFFFFFF" w:tentative="1">
      <w:start w:val="1"/>
      <w:numFmt w:val="bullet"/>
      <w:lvlText w:val=""/>
      <w:lvlJc w:val="left"/>
      <w:pPr>
        <w:ind w:left="2248" w:hanging="420"/>
      </w:pPr>
      <w:rPr>
        <w:rFonts w:ascii="Wingdings" w:hAnsi="Wingdings" w:hint="default"/>
      </w:rPr>
    </w:lvl>
    <w:lvl w:ilvl="4" w:tplc="FFFFFFFF" w:tentative="1">
      <w:start w:val="1"/>
      <w:numFmt w:val="bullet"/>
      <w:lvlText w:val=""/>
      <w:lvlJc w:val="left"/>
      <w:pPr>
        <w:ind w:left="2668" w:hanging="420"/>
      </w:pPr>
      <w:rPr>
        <w:rFonts w:ascii="Wingdings" w:hAnsi="Wingdings" w:hint="default"/>
      </w:rPr>
    </w:lvl>
    <w:lvl w:ilvl="5" w:tplc="FFFFFFFF" w:tentative="1">
      <w:start w:val="1"/>
      <w:numFmt w:val="bullet"/>
      <w:lvlText w:val=""/>
      <w:lvlJc w:val="left"/>
      <w:pPr>
        <w:ind w:left="3088" w:hanging="420"/>
      </w:pPr>
      <w:rPr>
        <w:rFonts w:ascii="Wingdings" w:hAnsi="Wingdings" w:hint="default"/>
      </w:rPr>
    </w:lvl>
    <w:lvl w:ilvl="6" w:tplc="FFFFFFFF" w:tentative="1">
      <w:start w:val="1"/>
      <w:numFmt w:val="bullet"/>
      <w:lvlText w:val=""/>
      <w:lvlJc w:val="left"/>
      <w:pPr>
        <w:ind w:left="3508" w:hanging="420"/>
      </w:pPr>
      <w:rPr>
        <w:rFonts w:ascii="Wingdings" w:hAnsi="Wingdings" w:hint="default"/>
      </w:rPr>
    </w:lvl>
    <w:lvl w:ilvl="7" w:tplc="FFFFFFFF" w:tentative="1">
      <w:start w:val="1"/>
      <w:numFmt w:val="bullet"/>
      <w:lvlText w:val=""/>
      <w:lvlJc w:val="left"/>
      <w:pPr>
        <w:ind w:left="3928" w:hanging="420"/>
      </w:pPr>
      <w:rPr>
        <w:rFonts w:ascii="Wingdings" w:hAnsi="Wingdings" w:hint="default"/>
      </w:rPr>
    </w:lvl>
    <w:lvl w:ilvl="8" w:tplc="FFFFFFFF" w:tentative="1">
      <w:start w:val="1"/>
      <w:numFmt w:val="bullet"/>
      <w:lvlText w:val=""/>
      <w:lvlJc w:val="left"/>
      <w:pPr>
        <w:ind w:left="4348" w:hanging="420"/>
      </w:pPr>
      <w:rPr>
        <w:rFonts w:ascii="Wingdings" w:hAnsi="Wingdings" w:hint="default"/>
      </w:rPr>
    </w:lvl>
  </w:abstractNum>
  <w:abstractNum w:abstractNumId="16" w15:restartNumberingAfterBreak="0">
    <w:nsid w:val="53907981"/>
    <w:multiLevelType w:val="hybridMultilevel"/>
    <w:tmpl w:val="32E026DC"/>
    <w:lvl w:ilvl="0" w:tplc="39BE8A5C">
      <w:start w:val="1"/>
      <w:numFmt w:val="bullet"/>
      <w:lvlText w:val="•"/>
      <w:lvlJc w:val="left"/>
      <w:pPr>
        <w:tabs>
          <w:tab w:val="num" w:pos="720"/>
        </w:tabs>
        <w:ind w:left="720" w:hanging="360"/>
      </w:pPr>
      <w:rPr>
        <w:rFonts w:ascii="Arial" w:hAnsi="Arial" w:hint="default"/>
      </w:rPr>
    </w:lvl>
    <w:lvl w:ilvl="1" w:tplc="6F5ECC8E">
      <w:start w:val="1"/>
      <w:numFmt w:val="bullet"/>
      <w:lvlText w:val="•"/>
      <w:lvlJc w:val="left"/>
      <w:pPr>
        <w:tabs>
          <w:tab w:val="num" w:pos="1440"/>
        </w:tabs>
        <w:ind w:left="1440" w:hanging="360"/>
      </w:pPr>
      <w:rPr>
        <w:rFonts w:ascii="Arial" w:hAnsi="Arial" w:hint="default"/>
      </w:rPr>
    </w:lvl>
    <w:lvl w:ilvl="2" w:tplc="F202BF9C" w:tentative="1">
      <w:start w:val="1"/>
      <w:numFmt w:val="bullet"/>
      <w:lvlText w:val="•"/>
      <w:lvlJc w:val="left"/>
      <w:pPr>
        <w:tabs>
          <w:tab w:val="num" w:pos="2160"/>
        </w:tabs>
        <w:ind w:left="2160" w:hanging="360"/>
      </w:pPr>
      <w:rPr>
        <w:rFonts w:ascii="Arial" w:hAnsi="Arial" w:hint="default"/>
      </w:rPr>
    </w:lvl>
    <w:lvl w:ilvl="3" w:tplc="6CBCCEC6" w:tentative="1">
      <w:start w:val="1"/>
      <w:numFmt w:val="bullet"/>
      <w:lvlText w:val="•"/>
      <w:lvlJc w:val="left"/>
      <w:pPr>
        <w:tabs>
          <w:tab w:val="num" w:pos="2880"/>
        </w:tabs>
        <w:ind w:left="2880" w:hanging="360"/>
      </w:pPr>
      <w:rPr>
        <w:rFonts w:ascii="Arial" w:hAnsi="Arial" w:hint="default"/>
      </w:rPr>
    </w:lvl>
    <w:lvl w:ilvl="4" w:tplc="18328FAC" w:tentative="1">
      <w:start w:val="1"/>
      <w:numFmt w:val="bullet"/>
      <w:lvlText w:val="•"/>
      <w:lvlJc w:val="left"/>
      <w:pPr>
        <w:tabs>
          <w:tab w:val="num" w:pos="3600"/>
        </w:tabs>
        <w:ind w:left="3600" w:hanging="360"/>
      </w:pPr>
      <w:rPr>
        <w:rFonts w:ascii="Arial" w:hAnsi="Arial" w:hint="default"/>
      </w:rPr>
    </w:lvl>
    <w:lvl w:ilvl="5" w:tplc="3F5E676E" w:tentative="1">
      <w:start w:val="1"/>
      <w:numFmt w:val="bullet"/>
      <w:lvlText w:val="•"/>
      <w:lvlJc w:val="left"/>
      <w:pPr>
        <w:tabs>
          <w:tab w:val="num" w:pos="4320"/>
        </w:tabs>
        <w:ind w:left="4320" w:hanging="360"/>
      </w:pPr>
      <w:rPr>
        <w:rFonts w:ascii="Arial" w:hAnsi="Arial" w:hint="default"/>
      </w:rPr>
    </w:lvl>
    <w:lvl w:ilvl="6" w:tplc="55700CD8" w:tentative="1">
      <w:start w:val="1"/>
      <w:numFmt w:val="bullet"/>
      <w:lvlText w:val="•"/>
      <w:lvlJc w:val="left"/>
      <w:pPr>
        <w:tabs>
          <w:tab w:val="num" w:pos="5040"/>
        </w:tabs>
        <w:ind w:left="5040" w:hanging="360"/>
      </w:pPr>
      <w:rPr>
        <w:rFonts w:ascii="Arial" w:hAnsi="Arial" w:hint="default"/>
      </w:rPr>
    </w:lvl>
    <w:lvl w:ilvl="7" w:tplc="2F402E0C" w:tentative="1">
      <w:start w:val="1"/>
      <w:numFmt w:val="bullet"/>
      <w:lvlText w:val="•"/>
      <w:lvlJc w:val="left"/>
      <w:pPr>
        <w:tabs>
          <w:tab w:val="num" w:pos="5760"/>
        </w:tabs>
        <w:ind w:left="5760" w:hanging="360"/>
      </w:pPr>
      <w:rPr>
        <w:rFonts w:ascii="Arial" w:hAnsi="Arial" w:hint="default"/>
      </w:rPr>
    </w:lvl>
    <w:lvl w:ilvl="8" w:tplc="01B2581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4980C1E"/>
    <w:multiLevelType w:val="hybridMultilevel"/>
    <w:tmpl w:val="F6BC12E6"/>
    <w:lvl w:ilvl="0" w:tplc="752236A0">
      <w:start w:val="1"/>
      <w:numFmt w:val="bullet"/>
      <w:lvlText w:val=""/>
      <w:lvlJc w:val="left"/>
      <w:pPr>
        <w:tabs>
          <w:tab w:val="num" w:pos="720"/>
        </w:tabs>
        <w:ind w:left="720" w:hanging="360"/>
      </w:pPr>
      <w:rPr>
        <w:rFonts w:ascii="Wingdings" w:hAnsi="Wingdings" w:hint="default"/>
      </w:rPr>
    </w:lvl>
    <w:lvl w:ilvl="1" w:tplc="15F0FEA6" w:tentative="1">
      <w:start w:val="1"/>
      <w:numFmt w:val="bullet"/>
      <w:lvlText w:val=""/>
      <w:lvlJc w:val="left"/>
      <w:pPr>
        <w:tabs>
          <w:tab w:val="num" w:pos="1440"/>
        </w:tabs>
        <w:ind w:left="1440" w:hanging="360"/>
      </w:pPr>
      <w:rPr>
        <w:rFonts w:ascii="Wingdings" w:hAnsi="Wingdings" w:hint="default"/>
      </w:rPr>
    </w:lvl>
    <w:lvl w:ilvl="2" w:tplc="EB64F9C8" w:tentative="1">
      <w:start w:val="1"/>
      <w:numFmt w:val="bullet"/>
      <w:lvlText w:val=""/>
      <w:lvlJc w:val="left"/>
      <w:pPr>
        <w:tabs>
          <w:tab w:val="num" w:pos="2160"/>
        </w:tabs>
        <w:ind w:left="2160" w:hanging="360"/>
      </w:pPr>
      <w:rPr>
        <w:rFonts w:ascii="Wingdings" w:hAnsi="Wingdings" w:hint="default"/>
      </w:rPr>
    </w:lvl>
    <w:lvl w:ilvl="3" w:tplc="F8183AF0" w:tentative="1">
      <w:start w:val="1"/>
      <w:numFmt w:val="bullet"/>
      <w:lvlText w:val=""/>
      <w:lvlJc w:val="left"/>
      <w:pPr>
        <w:tabs>
          <w:tab w:val="num" w:pos="2880"/>
        </w:tabs>
        <w:ind w:left="2880" w:hanging="360"/>
      </w:pPr>
      <w:rPr>
        <w:rFonts w:ascii="Wingdings" w:hAnsi="Wingdings" w:hint="default"/>
      </w:rPr>
    </w:lvl>
    <w:lvl w:ilvl="4" w:tplc="6D6C60D2" w:tentative="1">
      <w:start w:val="1"/>
      <w:numFmt w:val="bullet"/>
      <w:lvlText w:val=""/>
      <w:lvlJc w:val="left"/>
      <w:pPr>
        <w:tabs>
          <w:tab w:val="num" w:pos="3600"/>
        </w:tabs>
        <w:ind w:left="3600" w:hanging="360"/>
      </w:pPr>
      <w:rPr>
        <w:rFonts w:ascii="Wingdings" w:hAnsi="Wingdings" w:hint="default"/>
      </w:rPr>
    </w:lvl>
    <w:lvl w:ilvl="5" w:tplc="ACB09154" w:tentative="1">
      <w:start w:val="1"/>
      <w:numFmt w:val="bullet"/>
      <w:lvlText w:val=""/>
      <w:lvlJc w:val="left"/>
      <w:pPr>
        <w:tabs>
          <w:tab w:val="num" w:pos="4320"/>
        </w:tabs>
        <w:ind w:left="4320" w:hanging="360"/>
      </w:pPr>
      <w:rPr>
        <w:rFonts w:ascii="Wingdings" w:hAnsi="Wingdings" w:hint="default"/>
      </w:rPr>
    </w:lvl>
    <w:lvl w:ilvl="6" w:tplc="CD329DBA" w:tentative="1">
      <w:start w:val="1"/>
      <w:numFmt w:val="bullet"/>
      <w:lvlText w:val=""/>
      <w:lvlJc w:val="left"/>
      <w:pPr>
        <w:tabs>
          <w:tab w:val="num" w:pos="5040"/>
        </w:tabs>
        <w:ind w:left="5040" w:hanging="360"/>
      </w:pPr>
      <w:rPr>
        <w:rFonts w:ascii="Wingdings" w:hAnsi="Wingdings" w:hint="default"/>
      </w:rPr>
    </w:lvl>
    <w:lvl w:ilvl="7" w:tplc="6292D818" w:tentative="1">
      <w:start w:val="1"/>
      <w:numFmt w:val="bullet"/>
      <w:lvlText w:val=""/>
      <w:lvlJc w:val="left"/>
      <w:pPr>
        <w:tabs>
          <w:tab w:val="num" w:pos="5760"/>
        </w:tabs>
        <w:ind w:left="5760" w:hanging="360"/>
      </w:pPr>
      <w:rPr>
        <w:rFonts w:ascii="Wingdings" w:hAnsi="Wingdings" w:hint="default"/>
      </w:rPr>
    </w:lvl>
    <w:lvl w:ilvl="8" w:tplc="AF3E795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EE5823"/>
    <w:multiLevelType w:val="hybridMultilevel"/>
    <w:tmpl w:val="EBA00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6C43F6"/>
    <w:multiLevelType w:val="hybridMultilevel"/>
    <w:tmpl w:val="12A0D546"/>
    <w:lvl w:ilvl="0" w:tplc="08090001">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ABB7A5B"/>
    <w:multiLevelType w:val="hybridMultilevel"/>
    <w:tmpl w:val="B642B904"/>
    <w:lvl w:ilvl="0" w:tplc="6BE8231E">
      <w:start w:val="1"/>
      <w:numFmt w:val="bullet"/>
      <w:lvlText w:val=""/>
      <w:lvlJc w:val="left"/>
      <w:pPr>
        <w:tabs>
          <w:tab w:val="num" w:pos="720"/>
        </w:tabs>
        <w:ind w:left="720" w:hanging="360"/>
      </w:pPr>
      <w:rPr>
        <w:rFonts w:ascii="Wingdings" w:hAnsi="Wingdings" w:hint="default"/>
      </w:rPr>
    </w:lvl>
    <w:lvl w:ilvl="1" w:tplc="B00C5CF6" w:tentative="1">
      <w:start w:val="1"/>
      <w:numFmt w:val="bullet"/>
      <w:lvlText w:val=""/>
      <w:lvlJc w:val="left"/>
      <w:pPr>
        <w:tabs>
          <w:tab w:val="num" w:pos="1440"/>
        </w:tabs>
        <w:ind w:left="1440" w:hanging="360"/>
      </w:pPr>
      <w:rPr>
        <w:rFonts w:ascii="Wingdings" w:hAnsi="Wingdings" w:hint="default"/>
      </w:rPr>
    </w:lvl>
    <w:lvl w:ilvl="2" w:tplc="B314BD86" w:tentative="1">
      <w:start w:val="1"/>
      <w:numFmt w:val="bullet"/>
      <w:lvlText w:val=""/>
      <w:lvlJc w:val="left"/>
      <w:pPr>
        <w:tabs>
          <w:tab w:val="num" w:pos="2160"/>
        </w:tabs>
        <w:ind w:left="2160" w:hanging="360"/>
      </w:pPr>
      <w:rPr>
        <w:rFonts w:ascii="Wingdings" w:hAnsi="Wingdings" w:hint="default"/>
      </w:rPr>
    </w:lvl>
    <w:lvl w:ilvl="3" w:tplc="5FBE6DEE" w:tentative="1">
      <w:start w:val="1"/>
      <w:numFmt w:val="bullet"/>
      <w:lvlText w:val=""/>
      <w:lvlJc w:val="left"/>
      <w:pPr>
        <w:tabs>
          <w:tab w:val="num" w:pos="2880"/>
        </w:tabs>
        <w:ind w:left="2880" w:hanging="360"/>
      </w:pPr>
      <w:rPr>
        <w:rFonts w:ascii="Wingdings" w:hAnsi="Wingdings" w:hint="default"/>
      </w:rPr>
    </w:lvl>
    <w:lvl w:ilvl="4" w:tplc="CEF41EFC" w:tentative="1">
      <w:start w:val="1"/>
      <w:numFmt w:val="bullet"/>
      <w:lvlText w:val=""/>
      <w:lvlJc w:val="left"/>
      <w:pPr>
        <w:tabs>
          <w:tab w:val="num" w:pos="3600"/>
        </w:tabs>
        <w:ind w:left="3600" w:hanging="360"/>
      </w:pPr>
      <w:rPr>
        <w:rFonts w:ascii="Wingdings" w:hAnsi="Wingdings" w:hint="default"/>
      </w:rPr>
    </w:lvl>
    <w:lvl w:ilvl="5" w:tplc="13C012A2" w:tentative="1">
      <w:start w:val="1"/>
      <w:numFmt w:val="bullet"/>
      <w:lvlText w:val=""/>
      <w:lvlJc w:val="left"/>
      <w:pPr>
        <w:tabs>
          <w:tab w:val="num" w:pos="4320"/>
        </w:tabs>
        <w:ind w:left="4320" w:hanging="360"/>
      </w:pPr>
      <w:rPr>
        <w:rFonts w:ascii="Wingdings" w:hAnsi="Wingdings" w:hint="default"/>
      </w:rPr>
    </w:lvl>
    <w:lvl w:ilvl="6" w:tplc="4080FB5A" w:tentative="1">
      <w:start w:val="1"/>
      <w:numFmt w:val="bullet"/>
      <w:lvlText w:val=""/>
      <w:lvlJc w:val="left"/>
      <w:pPr>
        <w:tabs>
          <w:tab w:val="num" w:pos="5040"/>
        </w:tabs>
        <w:ind w:left="5040" w:hanging="360"/>
      </w:pPr>
      <w:rPr>
        <w:rFonts w:ascii="Wingdings" w:hAnsi="Wingdings" w:hint="default"/>
      </w:rPr>
    </w:lvl>
    <w:lvl w:ilvl="7" w:tplc="5CE8BDF2" w:tentative="1">
      <w:start w:val="1"/>
      <w:numFmt w:val="bullet"/>
      <w:lvlText w:val=""/>
      <w:lvlJc w:val="left"/>
      <w:pPr>
        <w:tabs>
          <w:tab w:val="num" w:pos="5760"/>
        </w:tabs>
        <w:ind w:left="5760" w:hanging="360"/>
      </w:pPr>
      <w:rPr>
        <w:rFonts w:ascii="Wingdings" w:hAnsi="Wingdings" w:hint="default"/>
      </w:rPr>
    </w:lvl>
    <w:lvl w:ilvl="8" w:tplc="5F26A8A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C1606D"/>
    <w:multiLevelType w:val="hybridMultilevel"/>
    <w:tmpl w:val="FD7C223E"/>
    <w:lvl w:ilvl="0" w:tplc="F8A6BB54">
      <w:start w:val="1"/>
      <w:numFmt w:val="bullet"/>
      <w:lvlText w:val=""/>
      <w:lvlJc w:val="left"/>
      <w:pPr>
        <w:tabs>
          <w:tab w:val="num" w:pos="720"/>
        </w:tabs>
        <w:ind w:left="720" w:hanging="360"/>
      </w:pPr>
      <w:rPr>
        <w:rFonts w:ascii="Wingdings" w:hAnsi="Wingdings" w:hint="default"/>
      </w:rPr>
    </w:lvl>
    <w:lvl w:ilvl="1" w:tplc="03F072EE">
      <w:start w:val="1"/>
      <w:numFmt w:val="bullet"/>
      <w:lvlText w:val=""/>
      <w:lvlJc w:val="left"/>
      <w:pPr>
        <w:tabs>
          <w:tab w:val="num" w:pos="1440"/>
        </w:tabs>
        <w:ind w:left="1440" w:hanging="360"/>
      </w:pPr>
      <w:rPr>
        <w:rFonts w:ascii="Wingdings" w:hAnsi="Wingdings" w:hint="default"/>
      </w:rPr>
    </w:lvl>
    <w:lvl w:ilvl="2" w:tplc="99305E82" w:tentative="1">
      <w:start w:val="1"/>
      <w:numFmt w:val="bullet"/>
      <w:lvlText w:val=""/>
      <w:lvlJc w:val="left"/>
      <w:pPr>
        <w:tabs>
          <w:tab w:val="num" w:pos="2160"/>
        </w:tabs>
        <w:ind w:left="2160" w:hanging="360"/>
      </w:pPr>
      <w:rPr>
        <w:rFonts w:ascii="Wingdings" w:hAnsi="Wingdings" w:hint="default"/>
      </w:rPr>
    </w:lvl>
    <w:lvl w:ilvl="3" w:tplc="17289EA4" w:tentative="1">
      <w:start w:val="1"/>
      <w:numFmt w:val="bullet"/>
      <w:lvlText w:val=""/>
      <w:lvlJc w:val="left"/>
      <w:pPr>
        <w:tabs>
          <w:tab w:val="num" w:pos="2880"/>
        </w:tabs>
        <w:ind w:left="2880" w:hanging="360"/>
      </w:pPr>
      <w:rPr>
        <w:rFonts w:ascii="Wingdings" w:hAnsi="Wingdings" w:hint="default"/>
      </w:rPr>
    </w:lvl>
    <w:lvl w:ilvl="4" w:tplc="A42A6A2A" w:tentative="1">
      <w:start w:val="1"/>
      <w:numFmt w:val="bullet"/>
      <w:lvlText w:val=""/>
      <w:lvlJc w:val="left"/>
      <w:pPr>
        <w:tabs>
          <w:tab w:val="num" w:pos="3600"/>
        </w:tabs>
        <w:ind w:left="3600" w:hanging="360"/>
      </w:pPr>
      <w:rPr>
        <w:rFonts w:ascii="Wingdings" w:hAnsi="Wingdings" w:hint="default"/>
      </w:rPr>
    </w:lvl>
    <w:lvl w:ilvl="5" w:tplc="28F22F22" w:tentative="1">
      <w:start w:val="1"/>
      <w:numFmt w:val="bullet"/>
      <w:lvlText w:val=""/>
      <w:lvlJc w:val="left"/>
      <w:pPr>
        <w:tabs>
          <w:tab w:val="num" w:pos="4320"/>
        </w:tabs>
        <w:ind w:left="4320" w:hanging="360"/>
      </w:pPr>
      <w:rPr>
        <w:rFonts w:ascii="Wingdings" w:hAnsi="Wingdings" w:hint="default"/>
      </w:rPr>
    </w:lvl>
    <w:lvl w:ilvl="6" w:tplc="AB0C9B00" w:tentative="1">
      <w:start w:val="1"/>
      <w:numFmt w:val="bullet"/>
      <w:lvlText w:val=""/>
      <w:lvlJc w:val="left"/>
      <w:pPr>
        <w:tabs>
          <w:tab w:val="num" w:pos="5040"/>
        </w:tabs>
        <w:ind w:left="5040" w:hanging="360"/>
      </w:pPr>
      <w:rPr>
        <w:rFonts w:ascii="Wingdings" w:hAnsi="Wingdings" w:hint="default"/>
      </w:rPr>
    </w:lvl>
    <w:lvl w:ilvl="7" w:tplc="C8723006" w:tentative="1">
      <w:start w:val="1"/>
      <w:numFmt w:val="bullet"/>
      <w:lvlText w:val=""/>
      <w:lvlJc w:val="left"/>
      <w:pPr>
        <w:tabs>
          <w:tab w:val="num" w:pos="5760"/>
        </w:tabs>
        <w:ind w:left="5760" w:hanging="360"/>
      </w:pPr>
      <w:rPr>
        <w:rFonts w:ascii="Wingdings" w:hAnsi="Wingdings" w:hint="default"/>
      </w:rPr>
    </w:lvl>
    <w:lvl w:ilvl="8" w:tplc="C96CC2D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F66BFB"/>
    <w:multiLevelType w:val="hybridMultilevel"/>
    <w:tmpl w:val="7854B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30211D"/>
    <w:multiLevelType w:val="hybridMultilevel"/>
    <w:tmpl w:val="F7A4DB26"/>
    <w:lvl w:ilvl="0" w:tplc="FFFFFFFF">
      <w:start w:val="1"/>
      <w:numFmt w:val="bullet"/>
      <w:lvlText w:val="•"/>
      <w:lvlJc w:val="left"/>
      <w:pPr>
        <w:ind w:left="1620" w:hanging="420"/>
      </w:pPr>
      <w:rPr>
        <w:rFonts w:ascii="Arial" w:hAnsi="Arial" w:hint="default"/>
      </w:rPr>
    </w:lvl>
    <w:lvl w:ilvl="1" w:tplc="012A1E68">
      <w:start w:val="45"/>
      <w:numFmt w:val="bullet"/>
      <w:lvlText w:val="-"/>
      <w:lvlJc w:val="left"/>
      <w:pPr>
        <w:ind w:left="2040" w:hanging="420"/>
      </w:pPr>
      <w:rPr>
        <w:rFonts w:ascii="Arial" w:eastAsia="宋体" w:hAnsi="Arial" w:cs="Arial" w:hint="default"/>
      </w:rPr>
    </w:lvl>
    <w:lvl w:ilvl="2" w:tplc="FFFFFFFF" w:tentative="1">
      <w:start w:val="1"/>
      <w:numFmt w:val="bullet"/>
      <w:lvlText w:val=""/>
      <w:lvlJc w:val="left"/>
      <w:pPr>
        <w:ind w:left="2460" w:hanging="420"/>
      </w:pPr>
      <w:rPr>
        <w:rFonts w:ascii="Wingdings" w:hAnsi="Wingdings" w:hint="default"/>
      </w:rPr>
    </w:lvl>
    <w:lvl w:ilvl="3" w:tplc="FFFFFFFF" w:tentative="1">
      <w:start w:val="1"/>
      <w:numFmt w:val="bullet"/>
      <w:lvlText w:val=""/>
      <w:lvlJc w:val="left"/>
      <w:pPr>
        <w:ind w:left="2880" w:hanging="420"/>
      </w:pPr>
      <w:rPr>
        <w:rFonts w:ascii="Wingdings" w:hAnsi="Wingdings" w:hint="default"/>
      </w:rPr>
    </w:lvl>
    <w:lvl w:ilvl="4" w:tplc="FFFFFFFF" w:tentative="1">
      <w:start w:val="1"/>
      <w:numFmt w:val="bullet"/>
      <w:lvlText w:val=""/>
      <w:lvlJc w:val="left"/>
      <w:pPr>
        <w:ind w:left="3300" w:hanging="420"/>
      </w:pPr>
      <w:rPr>
        <w:rFonts w:ascii="Wingdings" w:hAnsi="Wingdings" w:hint="default"/>
      </w:rPr>
    </w:lvl>
    <w:lvl w:ilvl="5" w:tplc="FFFFFFFF" w:tentative="1">
      <w:start w:val="1"/>
      <w:numFmt w:val="bullet"/>
      <w:lvlText w:val=""/>
      <w:lvlJc w:val="left"/>
      <w:pPr>
        <w:ind w:left="3720" w:hanging="420"/>
      </w:pPr>
      <w:rPr>
        <w:rFonts w:ascii="Wingdings" w:hAnsi="Wingdings" w:hint="default"/>
      </w:rPr>
    </w:lvl>
    <w:lvl w:ilvl="6" w:tplc="FFFFFFFF" w:tentative="1">
      <w:start w:val="1"/>
      <w:numFmt w:val="bullet"/>
      <w:lvlText w:val=""/>
      <w:lvlJc w:val="left"/>
      <w:pPr>
        <w:ind w:left="4140" w:hanging="420"/>
      </w:pPr>
      <w:rPr>
        <w:rFonts w:ascii="Wingdings" w:hAnsi="Wingdings" w:hint="default"/>
      </w:rPr>
    </w:lvl>
    <w:lvl w:ilvl="7" w:tplc="FFFFFFFF" w:tentative="1">
      <w:start w:val="1"/>
      <w:numFmt w:val="bullet"/>
      <w:lvlText w:val=""/>
      <w:lvlJc w:val="left"/>
      <w:pPr>
        <w:ind w:left="4560" w:hanging="420"/>
      </w:pPr>
      <w:rPr>
        <w:rFonts w:ascii="Wingdings" w:hAnsi="Wingdings" w:hint="default"/>
      </w:rPr>
    </w:lvl>
    <w:lvl w:ilvl="8" w:tplc="FFFFFFFF" w:tentative="1">
      <w:start w:val="1"/>
      <w:numFmt w:val="bullet"/>
      <w:lvlText w:val=""/>
      <w:lvlJc w:val="left"/>
      <w:pPr>
        <w:ind w:left="4980" w:hanging="420"/>
      </w:pPr>
      <w:rPr>
        <w:rFonts w:ascii="Wingdings" w:hAnsi="Wingdings" w:hint="default"/>
      </w:rPr>
    </w:lvl>
  </w:abstractNum>
  <w:abstractNum w:abstractNumId="24" w15:restartNumberingAfterBreak="0">
    <w:nsid w:val="629D72C0"/>
    <w:multiLevelType w:val="hybridMultilevel"/>
    <w:tmpl w:val="DFA435B0"/>
    <w:lvl w:ilvl="0" w:tplc="067E8E2E">
      <w:start w:val="1"/>
      <w:numFmt w:val="bullet"/>
      <w:lvlText w:val=""/>
      <w:lvlJc w:val="left"/>
      <w:pPr>
        <w:tabs>
          <w:tab w:val="num" w:pos="720"/>
        </w:tabs>
        <w:ind w:left="720" w:hanging="360"/>
      </w:pPr>
      <w:rPr>
        <w:rFonts w:ascii="Wingdings" w:hAnsi="Wingdings" w:hint="default"/>
      </w:rPr>
    </w:lvl>
    <w:lvl w:ilvl="1" w:tplc="13D428FC">
      <w:start w:val="1"/>
      <w:numFmt w:val="bullet"/>
      <w:lvlText w:val=""/>
      <w:lvlJc w:val="left"/>
      <w:pPr>
        <w:tabs>
          <w:tab w:val="num" w:pos="1440"/>
        </w:tabs>
        <w:ind w:left="1440" w:hanging="360"/>
      </w:pPr>
      <w:rPr>
        <w:rFonts w:ascii="Wingdings" w:hAnsi="Wingdings" w:hint="default"/>
      </w:rPr>
    </w:lvl>
    <w:lvl w:ilvl="2" w:tplc="AF34E730">
      <w:numFmt w:val="bullet"/>
      <w:lvlText w:val="−"/>
      <w:lvlJc w:val="left"/>
      <w:pPr>
        <w:tabs>
          <w:tab w:val="num" w:pos="2160"/>
        </w:tabs>
        <w:ind w:left="2160" w:hanging="360"/>
      </w:pPr>
      <w:rPr>
        <w:rFonts w:ascii="微软雅黑" w:hAnsi="微软雅黑" w:hint="default"/>
      </w:rPr>
    </w:lvl>
    <w:lvl w:ilvl="3" w:tplc="A5F8B9AC" w:tentative="1">
      <w:start w:val="1"/>
      <w:numFmt w:val="bullet"/>
      <w:lvlText w:val=""/>
      <w:lvlJc w:val="left"/>
      <w:pPr>
        <w:tabs>
          <w:tab w:val="num" w:pos="2880"/>
        </w:tabs>
        <w:ind w:left="2880" w:hanging="360"/>
      </w:pPr>
      <w:rPr>
        <w:rFonts w:ascii="Wingdings" w:hAnsi="Wingdings" w:hint="default"/>
      </w:rPr>
    </w:lvl>
    <w:lvl w:ilvl="4" w:tplc="69DCA84A" w:tentative="1">
      <w:start w:val="1"/>
      <w:numFmt w:val="bullet"/>
      <w:lvlText w:val=""/>
      <w:lvlJc w:val="left"/>
      <w:pPr>
        <w:tabs>
          <w:tab w:val="num" w:pos="3600"/>
        </w:tabs>
        <w:ind w:left="3600" w:hanging="360"/>
      </w:pPr>
      <w:rPr>
        <w:rFonts w:ascii="Wingdings" w:hAnsi="Wingdings" w:hint="default"/>
      </w:rPr>
    </w:lvl>
    <w:lvl w:ilvl="5" w:tplc="C62CF9BC" w:tentative="1">
      <w:start w:val="1"/>
      <w:numFmt w:val="bullet"/>
      <w:lvlText w:val=""/>
      <w:lvlJc w:val="left"/>
      <w:pPr>
        <w:tabs>
          <w:tab w:val="num" w:pos="4320"/>
        </w:tabs>
        <w:ind w:left="4320" w:hanging="360"/>
      </w:pPr>
      <w:rPr>
        <w:rFonts w:ascii="Wingdings" w:hAnsi="Wingdings" w:hint="default"/>
      </w:rPr>
    </w:lvl>
    <w:lvl w:ilvl="6" w:tplc="67B02A4E" w:tentative="1">
      <w:start w:val="1"/>
      <w:numFmt w:val="bullet"/>
      <w:lvlText w:val=""/>
      <w:lvlJc w:val="left"/>
      <w:pPr>
        <w:tabs>
          <w:tab w:val="num" w:pos="5040"/>
        </w:tabs>
        <w:ind w:left="5040" w:hanging="360"/>
      </w:pPr>
      <w:rPr>
        <w:rFonts w:ascii="Wingdings" w:hAnsi="Wingdings" w:hint="default"/>
      </w:rPr>
    </w:lvl>
    <w:lvl w:ilvl="7" w:tplc="6DAE235C" w:tentative="1">
      <w:start w:val="1"/>
      <w:numFmt w:val="bullet"/>
      <w:lvlText w:val=""/>
      <w:lvlJc w:val="left"/>
      <w:pPr>
        <w:tabs>
          <w:tab w:val="num" w:pos="5760"/>
        </w:tabs>
        <w:ind w:left="5760" w:hanging="360"/>
      </w:pPr>
      <w:rPr>
        <w:rFonts w:ascii="Wingdings" w:hAnsi="Wingdings" w:hint="default"/>
      </w:rPr>
    </w:lvl>
    <w:lvl w:ilvl="8" w:tplc="F2347B7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5C32AB1"/>
    <w:multiLevelType w:val="hybridMultilevel"/>
    <w:tmpl w:val="0624011C"/>
    <w:lvl w:ilvl="0" w:tplc="0A245CE0">
      <w:start w:val="1"/>
      <w:numFmt w:val="bullet"/>
      <w:lvlText w:val=""/>
      <w:lvlJc w:val="left"/>
      <w:pPr>
        <w:tabs>
          <w:tab w:val="num" w:pos="720"/>
        </w:tabs>
        <w:ind w:left="720" w:hanging="360"/>
      </w:pPr>
      <w:rPr>
        <w:rFonts w:ascii="Wingdings" w:hAnsi="Wingdings" w:hint="default"/>
      </w:rPr>
    </w:lvl>
    <w:lvl w:ilvl="1" w:tplc="6A664754" w:tentative="1">
      <w:start w:val="1"/>
      <w:numFmt w:val="bullet"/>
      <w:lvlText w:val=""/>
      <w:lvlJc w:val="left"/>
      <w:pPr>
        <w:tabs>
          <w:tab w:val="num" w:pos="1440"/>
        </w:tabs>
        <w:ind w:left="1440" w:hanging="360"/>
      </w:pPr>
      <w:rPr>
        <w:rFonts w:ascii="Wingdings" w:hAnsi="Wingdings" w:hint="default"/>
      </w:rPr>
    </w:lvl>
    <w:lvl w:ilvl="2" w:tplc="CCD0FC54" w:tentative="1">
      <w:start w:val="1"/>
      <w:numFmt w:val="bullet"/>
      <w:lvlText w:val=""/>
      <w:lvlJc w:val="left"/>
      <w:pPr>
        <w:tabs>
          <w:tab w:val="num" w:pos="2160"/>
        </w:tabs>
        <w:ind w:left="2160" w:hanging="360"/>
      </w:pPr>
      <w:rPr>
        <w:rFonts w:ascii="Wingdings" w:hAnsi="Wingdings" w:hint="default"/>
      </w:rPr>
    </w:lvl>
    <w:lvl w:ilvl="3" w:tplc="DBE68742" w:tentative="1">
      <w:start w:val="1"/>
      <w:numFmt w:val="bullet"/>
      <w:lvlText w:val=""/>
      <w:lvlJc w:val="left"/>
      <w:pPr>
        <w:tabs>
          <w:tab w:val="num" w:pos="2880"/>
        </w:tabs>
        <w:ind w:left="2880" w:hanging="360"/>
      </w:pPr>
      <w:rPr>
        <w:rFonts w:ascii="Wingdings" w:hAnsi="Wingdings" w:hint="default"/>
      </w:rPr>
    </w:lvl>
    <w:lvl w:ilvl="4" w:tplc="898A0ECC" w:tentative="1">
      <w:start w:val="1"/>
      <w:numFmt w:val="bullet"/>
      <w:lvlText w:val=""/>
      <w:lvlJc w:val="left"/>
      <w:pPr>
        <w:tabs>
          <w:tab w:val="num" w:pos="3600"/>
        </w:tabs>
        <w:ind w:left="3600" w:hanging="360"/>
      </w:pPr>
      <w:rPr>
        <w:rFonts w:ascii="Wingdings" w:hAnsi="Wingdings" w:hint="default"/>
      </w:rPr>
    </w:lvl>
    <w:lvl w:ilvl="5" w:tplc="181439D8" w:tentative="1">
      <w:start w:val="1"/>
      <w:numFmt w:val="bullet"/>
      <w:lvlText w:val=""/>
      <w:lvlJc w:val="left"/>
      <w:pPr>
        <w:tabs>
          <w:tab w:val="num" w:pos="4320"/>
        </w:tabs>
        <w:ind w:left="4320" w:hanging="360"/>
      </w:pPr>
      <w:rPr>
        <w:rFonts w:ascii="Wingdings" w:hAnsi="Wingdings" w:hint="default"/>
      </w:rPr>
    </w:lvl>
    <w:lvl w:ilvl="6" w:tplc="A5401722" w:tentative="1">
      <w:start w:val="1"/>
      <w:numFmt w:val="bullet"/>
      <w:lvlText w:val=""/>
      <w:lvlJc w:val="left"/>
      <w:pPr>
        <w:tabs>
          <w:tab w:val="num" w:pos="5040"/>
        </w:tabs>
        <w:ind w:left="5040" w:hanging="360"/>
      </w:pPr>
      <w:rPr>
        <w:rFonts w:ascii="Wingdings" w:hAnsi="Wingdings" w:hint="default"/>
      </w:rPr>
    </w:lvl>
    <w:lvl w:ilvl="7" w:tplc="D47413E6" w:tentative="1">
      <w:start w:val="1"/>
      <w:numFmt w:val="bullet"/>
      <w:lvlText w:val=""/>
      <w:lvlJc w:val="left"/>
      <w:pPr>
        <w:tabs>
          <w:tab w:val="num" w:pos="5760"/>
        </w:tabs>
        <w:ind w:left="5760" w:hanging="360"/>
      </w:pPr>
      <w:rPr>
        <w:rFonts w:ascii="Wingdings" w:hAnsi="Wingdings" w:hint="default"/>
      </w:rPr>
    </w:lvl>
    <w:lvl w:ilvl="8" w:tplc="AB1E51A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6B1C1A"/>
    <w:multiLevelType w:val="hybridMultilevel"/>
    <w:tmpl w:val="6EAC3AD2"/>
    <w:lvl w:ilvl="0" w:tplc="392812DC">
      <w:start w:val="1"/>
      <w:numFmt w:val="bullet"/>
      <w:lvlText w:val=""/>
      <w:lvlJc w:val="left"/>
      <w:pPr>
        <w:tabs>
          <w:tab w:val="num" w:pos="360"/>
        </w:tabs>
        <w:ind w:left="360" w:hanging="360"/>
      </w:pPr>
      <w:rPr>
        <w:rFonts w:ascii="Symbol" w:hAnsi="Symbol" w:hint="default"/>
      </w:rPr>
    </w:lvl>
    <w:lvl w:ilvl="1" w:tplc="DCBA7FE0" w:tentative="1">
      <w:start w:val="1"/>
      <w:numFmt w:val="bullet"/>
      <w:lvlText w:val=""/>
      <w:lvlJc w:val="left"/>
      <w:pPr>
        <w:tabs>
          <w:tab w:val="num" w:pos="1080"/>
        </w:tabs>
        <w:ind w:left="1080" w:hanging="360"/>
      </w:pPr>
      <w:rPr>
        <w:rFonts w:ascii="Wingdings" w:hAnsi="Wingdings" w:hint="default"/>
      </w:rPr>
    </w:lvl>
    <w:lvl w:ilvl="2" w:tplc="1C02BE48">
      <w:start w:val="1"/>
      <w:numFmt w:val="bullet"/>
      <w:lvlText w:val=""/>
      <w:lvlJc w:val="left"/>
      <w:pPr>
        <w:tabs>
          <w:tab w:val="num" w:pos="1800"/>
        </w:tabs>
        <w:ind w:left="1800" w:hanging="360"/>
      </w:pPr>
      <w:rPr>
        <w:rFonts w:ascii="Wingdings" w:hAnsi="Wingdings" w:hint="default"/>
      </w:rPr>
    </w:lvl>
    <w:lvl w:ilvl="3" w:tplc="4F82B682" w:tentative="1">
      <w:start w:val="1"/>
      <w:numFmt w:val="bullet"/>
      <w:lvlText w:val=""/>
      <w:lvlJc w:val="left"/>
      <w:pPr>
        <w:tabs>
          <w:tab w:val="num" w:pos="2520"/>
        </w:tabs>
        <w:ind w:left="2520" w:hanging="360"/>
      </w:pPr>
      <w:rPr>
        <w:rFonts w:ascii="Wingdings" w:hAnsi="Wingdings" w:hint="default"/>
      </w:rPr>
    </w:lvl>
    <w:lvl w:ilvl="4" w:tplc="2256B686" w:tentative="1">
      <w:start w:val="1"/>
      <w:numFmt w:val="bullet"/>
      <w:lvlText w:val=""/>
      <w:lvlJc w:val="left"/>
      <w:pPr>
        <w:tabs>
          <w:tab w:val="num" w:pos="3240"/>
        </w:tabs>
        <w:ind w:left="3240" w:hanging="360"/>
      </w:pPr>
      <w:rPr>
        <w:rFonts w:ascii="Wingdings" w:hAnsi="Wingdings" w:hint="default"/>
      </w:rPr>
    </w:lvl>
    <w:lvl w:ilvl="5" w:tplc="D4484FE2" w:tentative="1">
      <w:start w:val="1"/>
      <w:numFmt w:val="bullet"/>
      <w:lvlText w:val=""/>
      <w:lvlJc w:val="left"/>
      <w:pPr>
        <w:tabs>
          <w:tab w:val="num" w:pos="3960"/>
        </w:tabs>
        <w:ind w:left="3960" w:hanging="360"/>
      </w:pPr>
      <w:rPr>
        <w:rFonts w:ascii="Wingdings" w:hAnsi="Wingdings" w:hint="default"/>
      </w:rPr>
    </w:lvl>
    <w:lvl w:ilvl="6" w:tplc="115094CA" w:tentative="1">
      <w:start w:val="1"/>
      <w:numFmt w:val="bullet"/>
      <w:lvlText w:val=""/>
      <w:lvlJc w:val="left"/>
      <w:pPr>
        <w:tabs>
          <w:tab w:val="num" w:pos="4680"/>
        </w:tabs>
        <w:ind w:left="4680" w:hanging="360"/>
      </w:pPr>
      <w:rPr>
        <w:rFonts w:ascii="Wingdings" w:hAnsi="Wingdings" w:hint="default"/>
      </w:rPr>
    </w:lvl>
    <w:lvl w:ilvl="7" w:tplc="96BC5138" w:tentative="1">
      <w:start w:val="1"/>
      <w:numFmt w:val="bullet"/>
      <w:lvlText w:val=""/>
      <w:lvlJc w:val="left"/>
      <w:pPr>
        <w:tabs>
          <w:tab w:val="num" w:pos="5400"/>
        </w:tabs>
        <w:ind w:left="5400" w:hanging="360"/>
      </w:pPr>
      <w:rPr>
        <w:rFonts w:ascii="Wingdings" w:hAnsi="Wingdings" w:hint="default"/>
      </w:rPr>
    </w:lvl>
    <w:lvl w:ilvl="8" w:tplc="26D64A44"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0FF2C26"/>
    <w:multiLevelType w:val="hybridMultilevel"/>
    <w:tmpl w:val="D2EAED5A"/>
    <w:lvl w:ilvl="0" w:tplc="5C162122">
      <w:start w:val="1"/>
      <w:numFmt w:val="bullet"/>
      <w:lvlText w:val="•"/>
      <w:lvlJc w:val="left"/>
      <w:pPr>
        <w:tabs>
          <w:tab w:val="num" w:pos="720"/>
        </w:tabs>
        <w:ind w:left="720" w:hanging="360"/>
      </w:pPr>
      <w:rPr>
        <w:rFonts w:ascii="Arial" w:hAnsi="Arial" w:hint="default"/>
      </w:rPr>
    </w:lvl>
    <w:lvl w:ilvl="1" w:tplc="630AF224" w:tentative="1">
      <w:start w:val="1"/>
      <w:numFmt w:val="bullet"/>
      <w:lvlText w:val="•"/>
      <w:lvlJc w:val="left"/>
      <w:pPr>
        <w:tabs>
          <w:tab w:val="num" w:pos="1440"/>
        </w:tabs>
        <w:ind w:left="1440" w:hanging="360"/>
      </w:pPr>
      <w:rPr>
        <w:rFonts w:ascii="Arial" w:hAnsi="Arial" w:hint="default"/>
      </w:rPr>
    </w:lvl>
    <w:lvl w:ilvl="2" w:tplc="0380A42A" w:tentative="1">
      <w:start w:val="1"/>
      <w:numFmt w:val="bullet"/>
      <w:lvlText w:val="•"/>
      <w:lvlJc w:val="left"/>
      <w:pPr>
        <w:tabs>
          <w:tab w:val="num" w:pos="2160"/>
        </w:tabs>
        <w:ind w:left="2160" w:hanging="360"/>
      </w:pPr>
      <w:rPr>
        <w:rFonts w:ascii="Arial" w:hAnsi="Arial" w:hint="default"/>
      </w:rPr>
    </w:lvl>
    <w:lvl w:ilvl="3" w:tplc="7200F92C" w:tentative="1">
      <w:start w:val="1"/>
      <w:numFmt w:val="bullet"/>
      <w:lvlText w:val="•"/>
      <w:lvlJc w:val="left"/>
      <w:pPr>
        <w:tabs>
          <w:tab w:val="num" w:pos="2880"/>
        </w:tabs>
        <w:ind w:left="2880" w:hanging="360"/>
      </w:pPr>
      <w:rPr>
        <w:rFonts w:ascii="Arial" w:hAnsi="Arial" w:hint="default"/>
      </w:rPr>
    </w:lvl>
    <w:lvl w:ilvl="4" w:tplc="B3F8D0BE" w:tentative="1">
      <w:start w:val="1"/>
      <w:numFmt w:val="bullet"/>
      <w:lvlText w:val="•"/>
      <w:lvlJc w:val="left"/>
      <w:pPr>
        <w:tabs>
          <w:tab w:val="num" w:pos="3600"/>
        </w:tabs>
        <w:ind w:left="3600" w:hanging="360"/>
      </w:pPr>
      <w:rPr>
        <w:rFonts w:ascii="Arial" w:hAnsi="Arial" w:hint="default"/>
      </w:rPr>
    </w:lvl>
    <w:lvl w:ilvl="5" w:tplc="7EFC0ACC" w:tentative="1">
      <w:start w:val="1"/>
      <w:numFmt w:val="bullet"/>
      <w:lvlText w:val="•"/>
      <w:lvlJc w:val="left"/>
      <w:pPr>
        <w:tabs>
          <w:tab w:val="num" w:pos="4320"/>
        </w:tabs>
        <w:ind w:left="4320" w:hanging="360"/>
      </w:pPr>
      <w:rPr>
        <w:rFonts w:ascii="Arial" w:hAnsi="Arial" w:hint="default"/>
      </w:rPr>
    </w:lvl>
    <w:lvl w:ilvl="6" w:tplc="7E48F164" w:tentative="1">
      <w:start w:val="1"/>
      <w:numFmt w:val="bullet"/>
      <w:lvlText w:val="•"/>
      <w:lvlJc w:val="left"/>
      <w:pPr>
        <w:tabs>
          <w:tab w:val="num" w:pos="5040"/>
        </w:tabs>
        <w:ind w:left="5040" w:hanging="360"/>
      </w:pPr>
      <w:rPr>
        <w:rFonts w:ascii="Arial" w:hAnsi="Arial" w:hint="default"/>
      </w:rPr>
    </w:lvl>
    <w:lvl w:ilvl="7" w:tplc="53EA987C" w:tentative="1">
      <w:start w:val="1"/>
      <w:numFmt w:val="bullet"/>
      <w:lvlText w:val="•"/>
      <w:lvlJc w:val="left"/>
      <w:pPr>
        <w:tabs>
          <w:tab w:val="num" w:pos="5760"/>
        </w:tabs>
        <w:ind w:left="5760" w:hanging="360"/>
      </w:pPr>
      <w:rPr>
        <w:rFonts w:ascii="Arial" w:hAnsi="Arial" w:hint="default"/>
      </w:rPr>
    </w:lvl>
    <w:lvl w:ilvl="8" w:tplc="779C2D6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3B8290D"/>
    <w:multiLevelType w:val="hybridMultilevel"/>
    <w:tmpl w:val="012EC4AE"/>
    <w:lvl w:ilvl="0" w:tplc="CCF44C7A">
      <w:start w:val="1"/>
      <w:numFmt w:val="bullet"/>
      <w:lvlText w:val=""/>
      <w:lvlJc w:val="left"/>
      <w:pPr>
        <w:tabs>
          <w:tab w:val="num" w:pos="720"/>
        </w:tabs>
        <w:ind w:left="720" w:hanging="360"/>
      </w:pPr>
      <w:rPr>
        <w:rFonts w:ascii="Wingdings" w:hAnsi="Wingdings" w:hint="default"/>
      </w:rPr>
    </w:lvl>
    <w:lvl w:ilvl="1" w:tplc="78FE33E6">
      <w:start w:val="1"/>
      <w:numFmt w:val="bullet"/>
      <w:lvlText w:val=""/>
      <w:lvlJc w:val="left"/>
      <w:pPr>
        <w:tabs>
          <w:tab w:val="num" w:pos="1440"/>
        </w:tabs>
        <w:ind w:left="1440" w:hanging="360"/>
      </w:pPr>
      <w:rPr>
        <w:rFonts w:ascii="Wingdings" w:hAnsi="Wingdings" w:hint="default"/>
      </w:rPr>
    </w:lvl>
    <w:lvl w:ilvl="2" w:tplc="52A01E20" w:tentative="1">
      <w:start w:val="1"/>
      <w:numFmt w:val="bullet"/>
      <w:lvlText w:val=""/>
      <w:lvlJc w:val="left"/>
      <w:pPr>
        <w:tabs>
          <w:tab w:val="num" w:pos="2160"/>
        </w:tabs>
        <w:ind w:left="2160" w:hanging="360"/>
      </w:pPr>
      <w:rPr>
        <w:rFonts w:ascii="Wingdings" w:hAnsi="Wingdings" w:hint="default"/>
      </w:rPr>
    </w:lvl>
    <w:lvl w:ilvl="3" w:tplc="0F06B7F6" w:tentative="1">
      <w:start w:val="1"/>
      <w:numFmt w:val="bullet"/>
      <w:lvlText w:val=""/>
      <w:lvlJc w:val="left"/>
      <w:pPr>
        <w:tabs>
          <w:tab w:val="num" w:pos="2880"/>
        </w:tabs>
        <w:ind w:left="2880" w:hanging="360"/>
      </w:pPr>
      <w:rPr>
        <w:rFonts w:ascii="Wingdings" w:hAnsi="Wingdings" w:hint="default"/>
      </w:rPr>
    </w:lvl>
    <w:lvl w:ilvl="4" w:tplc="F370BF4A" w:tentative="1">
      <w:start w:val="1"/>
      <w:numFmt w:val="bullet"/>
      <w:lvlText w:val=""/>
      <w:lvlJc w:val="left"/>
      <w:pPr>
        <w:tabs>
          <w:tab w:val="num" w:pos="3600"/>
        </w:tabs>
        <w:ind w:left="3600" w:hanging="360"/>
      </w:pPr>
      <w:rPr>
        <w:rFonts w:ascii="Wingdings" w:hAnsi="Wingdings" w:hint="default"/>
      </w:rPr>
    </w:lvl>
    <w:lvl w:ilvl="5" w:tplc="0F327736" w:tentative="1">
      <w:start w:val="1"/>
      <w:numFmt w:val="bullet"/>
      <w:lvlText w:val=""/>
      <w:lvlJc w:val="left"/>
      <w:pPr>
        <w:tabs>
          <w:tab w:val="num" w:pos="4320"/>
        </w:tabs>
        <w:ind w:left="4320" w:hanging="360"/>
      </w:pPr>
      <w:rPr>
        <w:rFonts w:ascii="Wingdings" w:hAnsi="Wingdings" w:hint="default"/>
      </w:rPr>
    </w:lvl>
    <w:lvl w:ilvl="6" w:tplc="CAA6E364" w:tentative="1">
      <w:start w:val="1"/>
      <w:numFmt w:val="bullet"/>
      <w:lvlText w:val=""/>
      <w:lvlJc w:val="left"/>
      <w:pPr>
        <w:tabs>
          <w:tab w:val="num" w:pos="5040"/>
        </w:tabs>
        <w:ind w:left="5040" w:hanging="360"/>
      </w:pPr>
      <w:rPr>
        <w:rFonts w:ascii="Wingdings" w:hAnsi="Wingdings" w:hint="default"/>
      </w:rPr>
    </w:lvl>
    <w:lvl w:ilvl="7" w:tplc="F892897A" w:tentative="1">
      <w:start w:val="1"/>
      <w:numFmt w:val="bullet"/>
      <w:lvlText w:val=""/>
      <w:lvlJc w:val="left"/>
      <w:pPr>
        <w:tabs>
          <w:tab w:val="num" w:pos="5760"/>
        </w:tabs>
        <w:ind w:left="5760" w:hanging="360"/>
      </w:pPr>
      <w:rPr>
        <w:rFonts w:ascii="Wingdings" w:hAnsi="Wingdings" w:hint="default"/>
      </w:rPr>
    </w:lvl>
    <w:lvl w:ilvl="8" w:tplc="B65EBE2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D02713"/>
    <w:multiLevelType w:val="hybridMultilevel"/>
    <w:tmpl w:val="5824B744"/>
    <w:lvl w:ilvl="0" w:tplc="14DC8C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5558DA"/>
    <w:multiLevelType w:val="hybridMultilevel"/>
    <w:tmpl w:val="E88851F4"/>
    <w:lvl w:ilvl="0" w:tplc="6D3400D2">
      <w:start w:val="1"/>
      <w:numFmt w:val="bullet"/>
      <w:lvlText w:val=""/>
      <w:lvlJc w:val="left"/>
      <w:pPr>
        <w:tabs>
          <w:tab w:val="num" w:pos="720"/>
        </w:tabs>
        <w:ind w:left="720" w:hanging="360"/>
      </w:pPr>
      <w:rPr>
        <w:rFonts w:ascii="Wingdings" w:hAnsi="Wingdings" w:hint="default"/>
      </w:rPr>
    </w:lvl>
    <w:lvl w:ilvl="1" w:tplc="DCBA7FE0" w:tentative="1">
      <w:start w:val="1"/>
      <w:numFmt w:val="bullet"/>
      <w:lvlText w:val=""/>
      <w:lvlJc w:val="left"/>
      <w:pPr>
        <w:tabs>
          <w:tab w:val="num" w:pos="1440"/>
        </w:tabs>
        <w:ind w:left="1440" w:hanging="360"/>
      </w:pPr>
      <w:rPr>
        <w:rFonts w:ascii="Wingdings" w:hAnsi="Wingdings" w:hint="default"/>
      </w:rPr>
    </w:lvl>
    <w:lvl w:ilvl="2" w:tplc="1C02BE48">
      <w:start w:val="1"/>
      <w:numFmt w:val="bullet"/>
      <w:lvlText w:val=""/>
      <w:lvlJc w:val="left"/>
      <w:pPr>
        <w:tabs>
          <w:tab w:val="num" w:pos="2160"/>
        </w:tabs>
        <w:ind w:left="2160" w:hanging="360"/>
      </w:pPr>
      <w:rPr>
        <w:rFonts w:ascii="Wingdings" w:hAnsi="Wingdings" w:hint="default"/>
      </w:rPr>
    </w:lvl>
    <w:lvl w:ilvl="3" w:tplc="4F82B682" w:tentative="1">
      <w:start w:val="1"/>
      <w:numFmt w:val="bullet"/>
      <w:lvlText w:val=""/>
      <w:lvlJc w:val="left"/>
      <w:pPr>
        <w:tabs>
          <w:tab w:val="num" w:pos="2880"/>
        </w:tabs>
        <w:ind w:left="2880" w:hanging="360"/>
      </w:pPr>
      <w:rPr>
        <w:rFonts w:ascii="Wingdings" w:hAnsi="Wingdings" w:hint="default"/>
      </w:rPr>
    </w:lvl>
    <w:lvl w:ilvl="4" w:tplc="2256B686" w:tentative="1">
      <w:start w:val="1"/>
      <w:numFmt w:val="bullet"/>
      <w:lvlText w:val=""/>
      <w:lvlJc w:val="left"/>
      <w:pPr>
        <w:tabs>
          <w:tab w:val="num" w:pos="3600"/>
        </w:tabs>
        <w:ind w:left="3600" w:hanging="360"/>
      </w:pPr>
      <w:rPr>
        <w:rFonts w:ascii="Wingdings" w:hAnsi="Wingdings" w:hint="default"/>
      </w:rPr>
    </w:lvl>
    <w:lvl w:ilvl="5" w:tplc="D4484FE2" w:tentative="1">
      <w:start w:val="1"/>
      <w:numFmt w:val="bullet"/>
      <w:lvlText w:val=""/>
      <w:lvlJc w:val="left"/>
      <w:pPr>
        <w:tabs>
          <w:tab w:val="num" w:pos="4320"/>
        </w:tabs>
        <w:ind w:left="4320" w:hanging="360"/>
      </w:pPr>
      <w:rPr>
        <w:rFonts w:ascii="Wingdings" w:hAnsi="Wingdings" w:hint="default"/>
      </w:rPr>
    </w:lvl>
    <w:lvl w:ilvl="6" w:tplc="115094CA" w:tentative="1">
      <w:start w:val="1"/>
      <w:numFmt w:val="bullet"/>
      <w:lvlText w:val=""/>
      <w:lvlJc w:val="left"/>
      <w:pPr>
        <w:tabs>
          <w:tab w:val="num" w:pos="5040"/>
        </w:tabs>
        <w:ind w:left="5040" w:hanging="360"/>
      </w:pPr>
      <w:rPr>
        <w:rFonts w:ascii="Wingdings" w:hAnsi="Wingdings" w:hint="default"/>
      </w:rPr>
    </w:lvl>
    <w:lvl w:ilvl="7" w:tplc="96BC5138" w:tentative="1">
      <w:start w:val="1"/>
      <w:numFmt w:val="bullet"/>
      <w:lvlText w:val=""/>
      <w:lvlJc w:val="left"/>
      <w:pPr>
        <w:tabs>
          <w:tab w:val="num" w:pos="5760"/>
        </w:tabs>
        <w:ind w:left="5760" w:hanging="360"/>
      </w:pPr>
      <w:rPr>
        <w:rFonts w:ascii="Wingdings" w:hAnsi="Wingdings" w:hint="default"/>
      </w:rPr>
    </w:lvl>
    <w:lvl w:ilvl="8" w:tplc="26D64A4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E2654F"/>
    <w:multiLevelType w:val="hybridMultilevel"/>
    <w:tmpl w:val="9606CA5A"/>
    <w:lvl w:ilvl="0" w:tplc="392812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C95509"/>
    <w:multiLevelType w:val="hybridMultilevel"/>
    <w:tmpl w:val="EBE40890"/>
    <w:lvl w:ilvl="0" w:tplc="E9563EC0">
      <w:start w:val="1"/>
      <w:numFmt w:val="bullet"/>
      <w:lvlText w:val="•"/>
      <w:lvlJc w:val="left"/>
      <w:pPr>
        <w:tabs>
          <w:tab w:val="num" w:pos="720"/>
        </w:tabs>
        <w:ind w:left="720" w:hanging="360"/>
      </w:pPr>
      <w:rPr>
        <w:rFonts w:ascii="Arial" w:hAnsi="Arial" w:hint="default"/>
      </w:rPr>
    </w:lvl>
    <w:lvl w:ilvl="1" w:tplc="CCD0D184">
      <w:start w:val="1"/>
      <w:numFmt w:val="bullet"/>
      <w:lvlText w:val="•"/>
      <w:lvlJc w:val="left"/>
      <w:pPr>
        <w:tabs>
          <w:tab w:val="num" w:pos="1440"/>
        </w:tabs>
        <w:ind w:left="1440" w:hanging="360"/>
      </w:pPr>
      <w:rPr>
        <w:rFonts w:ascii="Arial" w:hAnsi="Arial" w:hint="default"/>
      </w:rPr>
    </w:lvl>
    <w:lvl w:ilvl="2" w:tplc="4EE6211E" w:tentative="1">
      <w:start w:val="1"/>
      <w:numFmt w:val="bullet"/>
      <w:lvlText w:val="•"/>
      <w:lvlJc w:val="left"/>
      <w:pPr>
        <w:tabs>
          <w:tab w:val="num" w:pos="2160"/>
        </w:tabs>
        <w:ind w:left="2160" w:hanging="360"/>
      </w:pPr>
      <w:rPr>
        <w:rFonts w:ascii="Arial" w:hAnsi="Arial" w:hint="default"/>
      </w:rPr>
    </w:lvl>
    <w:lvl w:ilvl="3" w:tplc="FD2C090E" w:tentative="1">
      <w:start w:val="1"/>
      <w:numFmt w:val="bullet"/>
      <w:lvlText w:val="•"/>
      <w:lvlJc w:val="left"/>
      <w:pPr>
        <w:tabs>
          <w:tab w:val="num" w:pos="2880"/>
        </w:tabs>
        <w:ind w:left="2880" w:hanging="360"/>
      </w:pPr>
      <w:rPr>
        <w:rFonts w:ascii="Arial" w:hAnsi="Arial" w:hint="default"/>
      </w:rPr>
    </w:lvl>
    <w:lvl w:ilvl="4" w:tplc="A6C07DDC" w:tentative="1">
      <w:start w:val="1"/>
      <w:numFmt w:val="bullet"/>
      <w:lvlText w:val="•"/>
      <w:lvlJc w:val="left"/>
      <w:pPr>
        <w:tabs>
          <w:tab w:val="num" w:pos="3600"/>
        </w:tabs>
        <w:ind w:left="3600" w:hanging="360"/>
      </w:pPr>
      <w:rPr>
        <w:rFonts w:ascii="Arial" w:hAnsi="Arial" w:hint="default"/>
      </w:rPr>
    </w:lvl>
    <w:lvl w:ilvl="5" w:tplc="E20C70CA" w:tentative="1">
      <w:start w:val="1"/>
      <w:numFmt w:val="bullet"/>
      <w:lvlText w:val="•"/>
      <w:lvlJc w:val="left"/>
      <w:pPr>
        <w:tabs>
          <w:tab w:val="num" w:pos="4320"/>
        </w:tabs>
        <w:ind w:left="4320" w:hanging="360"/>
      </w:pPr>
      <w:rPr>
        <w:rFonts w:ascii="Arial" w:hAnsi="Arial" w:hint="default"/>
      </w:rPr>
    </w:lvl>
    <w:lvl w:ilvl="6" w:tplc="8A0EBB5E" w:tentative="1">
      <w:start w:val="1"/>
      <w:numFmt w:val="bullet"/>
      <w:lvlText w:val="•"/>
      <w:lvlJc w:val="left"/>
      <w:pPr>
        <w:tabs>
          <w:tab w:val="num" w:pos="5040"/>
        </w:tabs>
        <w:ind w:left="5040" w:hanging="360"/>
      </w:pPr>
      <w:rPr>
        <w:rFonts w:ascii="Arial" w:hAnsi="Arial" w:hint="default"/>
      </w:rPr>
    </w:lvl>
    <w:lvl w:ilvl="7" w:tplc="7662F05A" w:tentative="1">
      <w:start w:val="1"/>
      <w:numFmt w:val="bullet"/>
      <w:lvlText w:val="•"/>
      <w:lvlJc w:val="left"/>
      <w:pPr>
        <w:tabs>
          <w:tab w:val="num" w:pos="5760"/>
        </w:tabs>
        <w:ind w:left="5760" w:hanging="360"/>
      </w:pPr>
      <w:rPr>
        <w:rFonts w:ascii="Arial" w:hAnsi="Arial" w:hint="default"/>
      </w:rPr>
    </w:lvl>
    <w:lvl w:ilvl="8" w:tplc="4684A05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A206110"/>
    <w:multiLevelType w:val="hybridMultilevel"/>
    <w:tmpl w:val="00B46D56"/>
    <w:lvl w:ilvl="0" w:tplc="F01E6138">
      <w:start w:val="1"/>
      <w:numFmt w:val="bullet"/>
      <w:lvlText w:val=""/>
      <w:lvlJc w:val="left"/>
      <w:pPr>
        <w:tabs>
          <w:tab w:val="num" w:pos="720"/>
        </w:tabs>
        <w:ind w:left="720" w:hanging="360"/>
      </w:pPr>
      <w:rPr>
        <w:rFonts w:ascii="Wingdings" w:hAnsi="Wingdings" w:hint="default"/>
      </w:rPr>
    </w:lvl>
    <w:lvl w:ilvl="1" w:tplc="1EC4B952" w:tentative="1">
      <w:start w:val="1"/>
      <w:numFmt w:val="bullet"/>
      <w:lvlText w:val=""/>
      <w:lvlJc w:val="left"/>
      <w:pPr>
        <w:tabs>
          <w:tab w:val="num" w:pos="1440"/>
        </w:tabs>
        <w:ind w:left="1440" w:hanging="360"/>
      </w:pPr>
      <w:rPr>
        <w:rFonts w:ascii="Wingdings" w:hAnsi="Wingdings" w:hint="default"/>
      </w:rPr>
    </w:lvl>
    <w:lvl w:ilvl="2" w:tplc="3022E5EE">
      <w:start w:val="1"/>
      <w:numFmt w:val="bullet"/>
      <w:lvlText w:val=""/>
      <w:lvlJc w:val="left"/>
      <w:pPr>
        <w:tabs>
          <w:tab w:val="num" w:pos="2160"/>
        </w:tabs>
        <w:ind w:left="2160" w:hanging="360"/>
      </w:pPr>
      <w:rPr>
        <w:rFonts w:ascii="Wingdings" w:hAnsi="Wingdings" w:hint="default"/>
      </w:rPr>
    </w:lvl>
    <w:lvl w:ilvl="3" w:tplc="5680EDFC" w:tentative="1">
      <w:start w:val="1"/>
      <w:numFmt w:val="bullet"/>
      <w:lvlText w:val=""/>
      <w:lvlJc w:val="left"/>
      <w:pPr>
        <w:tabs>
          <w:tab w:val="num" w:pos="2880"/>
        </w:tabs>
        <w:ind w:left="2880" w:hanging="360"/>
      </w:pPr>
      <w:rPr>
        <w:rFonts w:ascii="Wingdings" w:hAnsi="Wingdings" w:hint="default"/>
      </w:rPr>
    </w:lvl>
    <w:lvl w:ilvl="4" w:tplc="715C745A" w:tentative="1">
      <w:start w:val="1"/>
      <w:numFmt w:val="bullet"/>
      <w:lvlText w:val=""/>
      <w:lvlJc w:val="left"/>
      <w:pPr>
        <w:tabs>
          <w:tab w:val="num" w:pos="3600"/>
        </w:tabs>
        <w:ind w:left="3600" w:hanging="360"/>
      </w:pPr>
      <w:rPr>
        <w:rFonts w:ascii="Wingdings" w:hAnsi="Wingdings" w:hint="default"/>
      </w:rPr>
    </w:lvl>
    <w:lvl w:ilvl="5" w:tplc="098C9BD0" w:tentative="1">
      <w:start w:val="1"/>
      <w:numFmt w:val="bullet"/>
      <w:lvlText w:val=""/>
      <w:lvlJc w:val="left"/>
      <w:pPr>
        <w:tabs>
          <w:tab w:val="num" w:pos="4320"/>
        </w:tabs>
        <w:ind w:left="4320" w:hanging="360"/>
      </w:pPr>
      <w:rPr>
        <w:rFonts w:ascii="Wingdings" w:hAnsi="Wingdings" w:hint="default"/>
      </w:rPr>
    </w:lvl>
    <w:lvl w:ilvl="6" w:tplc="EFA04FE0" w:tentative="1">
      <w:start w:val="1"/>
      <w:numFmt w:val="bullet"/>
      <w:lvlText w:val=""/>
      <w:lvlJc w:val="left"/>
      <w:pPr>
        <w:tabs>
          <w:tab w:val="num" w:pos="5040"/>
        </w:tabs>
        <w:ind w:left="5040" w:hanging="360"/>
      </w:pPr>
      <w:rPr>
        <w:rFonts w:ascii="Wingdings" w:hAnsi="Wingdings" w:hint="default"/>
      </w:rPr>
    </w:lvl>
    <w:lvl w:ilvl="7" w:tplc="C4AED9A8" w:tentative="1">
      <w:start w:val="1"/>
      <w:numFmt w:val="bullet"/>
      <w:lvlText w:val=""/>
      <w:lvlJc w:val="left"/>
      <w:pPr>
        <w:tabs>
          <w:tab w:val="num" w:pos="5760"/>
        </w:tabs>
        <w:ind w:left="5760" w:hanging="360"/>
      </w:pPr>
      <w:rPr>
        <w:rFonts w:ascii="Wingdings" w:hAnsi="Wingdings" w:hint="default"/>
      </w:rPr>
    </w:lvl>
    <w:lvl w:ilvl="8" w:tplc="ADA87BC2"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2"/>
  </w:num>
  <w:num w:numId="3">
    <w:abstractNumId w:val="31"/>
  </w:num>
  <w:num w:numId="4">
    <w:abstractNumId w:val="21"/>
  </w:num>
  <w:num w:numId="5">
    <w:abstractNumId w:val="7"/>
  </w:num>
  <w:num w:numId="6">
    <w:abstractNumId w:val="28"/>
  </w:num>
  <w:num w:numId="7">
    <w:abstractNumId w:val="11"/>
  </w:num>
  <w:num w:numId="8">
    <w:abstractNumId w:val="24"/>
  </w:num>
  <w:num w:numId="9">
    <w:abstractNumId w:val="10"/>
  </w:num>
  <w:num w:numId="10">
    <w:abstractNumId w:val="6"/>
  </w:num>
  <w:num w:numId="11">
    <w:abstractNumId w:val="30"/>
  </w:num>
  <w:num w:numId="12">
    <w:abstractNumId w:val="4"/>
  </w:num>
  <w:num w:numId="13">
    <w:abstractNumId w:val="26"/>
  </w:num>
  <w:num w:numId="14">
    <w:abstractNumId w:val="25"/>
  </w:num>
  <w:num w:numId="15">
    <w:abstractNumId w:val="3"/>
  </w:num>
  <w:num w:numId="16">
    <w:abstractNumId w:val="17"/>
  </w:num>
  <w:num w:numId="17">
    <w:abstractNumId w:val="8"/>
  </w:num>
  <w:num w:numId="18">
    <w:abstractNumId w:val="2"/>
  </w:num>
  <w:num w:numId="19">
    <w:abstractNumId w:val="20"/>
  </w:num>
  <w:num w:numId="20">
    <w:abstractNumId w:val="33"/>
  </w:num>
  <w:num w:numId="21">
    <w:abstractNumId w:val="27"/>
  </w:num>
  <w:num w:numId="22">
    <w:abstractNumId w:val="32"/>
  </w:num>
  <w:num w:numId="23">
    <w:abstractNumId w:val="9"/>
  </w:num>
  <w:num w:numId="24">
    <w:abstractNumId w:val="16"/>
  </w:num>
  <w:num w:numId="25">
    <w:abstractNumId w:val="0"/>
  </w:num>
  <w:num w:numId="26">
    <w:abstractNumId w:val="1"/>
  </w:num>
  <w:num w:numId="27">
    <w:abstractNumId w:val="12"/>
  </w:num>
  <w:num w:numId="28">
    <w:abstractNumId w:val="15"/>
  </w:num>
  <w:num w:numId="29">
    <w:abstractNumId w:val="23"/>
  </w:num>
  <w:num w:numId="30">
    <w:abstractNumId w:val="5"/>
  </w:num>
  <w:num w:numId="31">
    <w:abstractNumId w:val="18"/>
  </w:num>
  <w:num w:numId="32">
    <w:abstractNumId w:val="13"/>
  </w:num>
  <w:num w:numId="33">
    <w:abstractNumId w:val="29"/>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bordersDoNotSurroundHeader/>
  <w:bordersDoNotSurroundFooter/>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B31"/>
    <w:rsid w:val="00015649"/>
    <w:rsid w:val="00044BBA"/>
    <w:rsid w:val="000556CC"/>
    <w:rsid w:val="00061724"/>
    <w:rsid w:val="00066EF6"/>
    <w:rsid w:val="0009427D"/>
    <w:rsid w:val="000A179A"/>
    <w:rsid w:val="000A4D42"/>
    <w:rsid w:val="000B0C15"/>
    <w:rsid w:val="000B1F40"/>
    <w:rsid w:val="000D3F77"/>
    <w:rsid w:val="000E4857"/>
    <w:rsid w:val="00103A9F"/>
    <w:rsid w:val="0010685A"/>
    <w:rsid w:val="00110D8C"/>
    <w:rsid w:val="00115C2A"/>
    <w:rsid w:val="00120111"/>
    <w:rsid w:val="00122F58"/>
    <w:rsid w:val="001315ED"/>
    <w:rsid w:val="00150EA3"/>
    <w:rsid w:val="00161375"/>
    <w:rsid w:val="00192548"/>
    <w:rsid w:val="00194B9A"/>
    <w:rsid w:val="001B5130"/>
    <w:rsid w:val="001B7D86"/>
    <w:rsid w:val="001C263F"/>
    <w:rsid w:val="001C41E9"/>
    <w:rsid w:val="001D4404"/>
    <w:rsid w:val="001E2BBB"/>
    <w:rsid w:val="00202937"/>
    <w:rsid w:val="00206DEC"/>
    <w:rsid w:val="00221E01"/>
    <w:rsid w:val="00221F17"/>
    <w:rsid w:val="002231F0"/>
    <w:rsid w:val="002352D0"/>
    <w:rsid w:val="00255589"/>
    <w:rsid w:val="00271320"/>
    <w:rsid w:val="00273294"/>
    <w:rsid w:val="00281F51"/>
    <w:rsid w:val="002945C6"/>
    <w:rsid w:val="002B53DA"/>
    <w:rsid w:val="002E2C40"/>
    <w:rsid w:val="00311022"/>
    <w:rsid w:val="00314990"/>
    <w:rsid w:val="00315AE4"/>
    <w:rsid w:val="003231F0"/>
    <w:rsid w:val="003236DA"/>
    <w:rsid w:val="003311C1"/>
    <w:rsid w:val="003326BF"/>
    <w:rsid w:val="00336E7A"/>
    <w:rsid w:val="00350176"/>
    <w:rsid w:val="00366867"/>
    <w:rsid w:val="00371E0B"/>
    <w:rsid w:val="003843CC"/>
    <w:rsid w:val="003C4C94"/>
    <w:rsid w:val="003C4FB6"/>
    <w:rsid w:val="003D52FD"/>
    <w:rsid w:val="003E0CE8"/>
    <w:rsid w:val="003F6EEF"/>
    <w:rsid w:val="004055FD"/>
    <w:rsid w:val="004426E6"/>
    <w:rsid w:val="00443B43"/>
    <w:rsid w:val="0046552C"/>
    <w:rsid w:val="00467E6B"/>
    <w:rsid w:val="00474F37"/>
    <w:rsid w:val="004857C7"/>
    <w:rsid w:val="004A429F"/>
    <w:rsid w:val="004C3434"/>
    <w:rsid w:val="004E05CD"/>
    <w:rsid w:val="004E42F7"/>
    <w:rsid w:val="004E6F90"/>
    <w:rsid w:val="004E6FB4"/>
    <w:rsid w:val="00515059"/>
    <w:rsid w:val="005170C1"/>
    <w:rsid w:val="00521F3D"/>
    <w:rsid w:val="00523E9B"/>
    <w:rsid w:val="005417D8"/>
    <w:rsid w:val="00543C65"/>
    <w:rsid w:val="0054543B"/>
    <w:rsid w:val="00550ACC"/>
    <w:rsid w:val="00567B40"/>
    <w:rsid w:val="00577AB3"/>
    <w:rsid w:val="0058003F"/>
    <w:rsid w:val="005916C4"/>
    <w:rsid w:val="00595DA4"/>
    <w:rsid w:val="005A6DB2"/>
    <w:rsid w:val="005B50A6"/>
    <w:rsid w:val="005B6783"/>
    <w:rsid w:val="005C46F9"/>
    <w:rsid w:val="005C77C9"/>
    <w:rsid w:val="005D4CF6"/>
    <w:rsid w:val="005F0D5E"/>
    <w:rsid w:val="00604FBD"/>
    <w:rsid w:val="006111CD"/>
    <w:rsid w:val="0062568F"/>
    <w:rsid w:val="006400E3"/>
    <w:rsid w:val="006420CA"/>
    <w:rsid w:val="00643D8A"/>
    <w:rsid w:val="00657912"/>
    <w:rsid w:val="00673774"/>
    <w:rsid w:val="006C1F18"/>
    <w:rsid w:val="006C3AA6"/>
    <w:rsid w:val="006D6B31"/>
    <w:rsid w:val="006D7F97"/>
    <w:rsid w:val="006E1CD0"/>
    <w:rsid w:val="00706377"/>
    <w:rsid w:val="00710D13"/>
    <w:rsid w:val="007345A0"/>
    <w:rsid w:val="00735780"/>
    <w:rsid w:val="00741053"/>
    <w:rsid w:val="00747B4F"/>
    <w:rsid w:val="00767E30"/>
    <w:rsid w:val="00784D02"/>
    <w:rsid w:val="007871A3"/>
    <w:rsid w:val="007875FE"/>
    <w:rsid w:val="00790A38"/>
    <w:rsid w:val="0079208E"/>
    <w:rsid w:val="007B2D1D"/>
    <w:rsid w:val="007B6948"/>
    <w:rsid w:val="007C249B"/>
    <w:rsid w:val="007C554A"/>
    <w:rsid w:val="007D0C87"/>
    <w:rsid w:val="007D3C62"/>
    <w:rsid w:val="007D7D68"/>
    <w:rsid w:val="007E4529"/>
    <w:rsid w:val="007E46A2"/>
    <w:rsid w:val="007E49E9"/>
    <w:rsid w:val="007F3D55"/>
    <w:rsid w:val="0080667B"/>
    <w:rsid w:val="00814A22"/>
    <w:rsid w:val="008255FD"/>
    <w:rsid w:val="008406A5"/>
    <w:rsid w:val="00841223"/>
    <w:rsid w:val="0084503B"/>
    <w:rsid w:val="00862E6D"/>
    <w:rsid w:val="00866B88"/>
    <w:rsid w:val="00883604"/>
    <w:rsid w:val="00893F8F"/>
    <w:rsid w:val="008954B3"/>
    <w:rsid w:val="008D0C85"/>
    <w:rsid w:val="008E2E23"/>
    <w:rsid w:val="00916089"/>
    <w:rsid w:val="009201A2"/>
    <w:rsid w:val="00921D42"/>
    <w:rsid w:val="009374E6"/>
    <w:rsid w:val="009431E4"/>
    <w:rsid w:val="00954D0A"/>
    <w:rsid w:val="00961A53"/>
    <w:rsid w:val="0097107A"/>
    <w:rsid w:val="00975942"/>
    <w:rsid w:val="0098442A"/>
    <w:rsid w:val="00984D5D"/>
    <w:rsid w:val="00991C4F"/>
    <w:rsid w:val="009B6B5A"/>
    <w:rsid w:val="009B73ED"/>
    <w:rsid w:val="009C0815"/>
    <w:rsid w:val="009E7C64"/>
    <w:rsid w:val="00A00C15"/>
    <w:rsid w:val="00A03EB4"/>
    <w:rsid w:val="00A12A82"/>
    <w:rsid w:val="00A13D97"/>
    <w:rsid w:val="00A3437B"/>
    <w:rsid w:val="00A41871"/>
    <w:rsid w:val="00A4268B"/>
    <w:rsid w:val="00A508B2"/>
    <w:rsid w:val="00A61D60"/>
    <w:rsid w:val="00A63870"/>
    <w:rsid w:val="00A72E13"/>
    <w:rsid w:val="00AA5100"/>
    <w:rsid w:val="00AA6CB0"/>
    <w:rsid w:val="00AA7811"/>
    <w:rsid w:val="00AC5D1A"/>
    <w:rsid w:val="00AF09A7"/>
    <w:rsid w:val="00AF7AD5"/>
    <w:rsid w:val="00B000A0"/>
    <w:rsid w:val="00B03CBD"/>
    <w:rsid w:val="00B0798A"/>
    <w:rsid w:val="00B14BCC"/>
    <w:rsid w:val="00B4198B"/>
    <w:rsid w:val="00B429E9"/>
    <w:rsid w:val="00B51D4A"/>
    <w:rsid w:val="00B62A01"/>
    <w:rsid w:val="00B72E2E"/>
    <w:rsid w:val="00B81E3B"/>
    <w:rsid w:val="00B85EF0"/>
    <w:rsid w:val="00B9325E"/>
    <w:rsid w:val="00B94759"/>
    <w:rsid w:val="00B978EC"/>
    <w:rsid w:val="00B97D25"/>
    <w:rsid w:val="00BA32BD"/>
    <w:rsid w:val="00BA7C63"/>
    <w:rsid w:val="00BB7905"/>
    <w:rsid w:val="00BC2E11"/>
    <w:rsid w:val="00BC49F1"/>
    <w:rsid w:val="00BF1E11"/>
    <w:rsid w:val="00BF4446"/>
    <w:rsid w:val="00BF4E19"/>
    <w:rsid w:val="00BF5251"/>
    <w:rsid w:val="00BF5B01"/>
    <w:rsid w:val="00C06F52"/>
    <w:rsid w:val="00C10896"/>
    <w:rsid w:val="00C1099D"/>
    <w:rsid w:val="00C11111"/>
    <w:rsid w:val="00C1343A"/>
    <w:rsid w:val="00C14F3A"/>
    <w:rsid w:val="00C3685E"/>
    <w:rsid w:val="00C47136"/>
    <w:rsid w:val="00C53AF1"/>
    <w:rsid w:val="00C57ED3"/>
    <w:rsid w:val="00C81FCD"/>
    <w:rsid w:val="00C90263"/>
    <w:rsid w:val="00CA380C"/>
    <w:rsid w:val="00CB038F"/>
    <w:rsid w:val="00CC1FAC"/>
    <w:rsid w:val="00CC7C64"/>
    <w:rsid w:val="00CE24ED"/>
    <w:rsid w:val="00CF2D4E"/>
    <w:rsid w:val="00D064A8"/>
    <w:rsid w:val="00D11A69"/>
    <w:rsid w:val="00D1750B"/>
    <w:rsid w:val="00D21DBC"/>
    <w:rsid w:val="00D243B4"/>
    <w:rsid w:val="00D30D7E"/>
    <w:rsid w:val="00D31E8B"/>
    <w:rsid w:val="00D413CF"/>
    <w:rsid w:val="00D41C36"/>
    <w:rsid w:val="00D56D19"/>
    <w:rsid w:val="00D85A2F"/>
    <w:rsid w:val="00DB132C"/>
    <w:rsid w:val="00DD5F7D"/>
    <w:rsid w:val="00DE0A16"/>
    <w:rsid w:val="00DF5AAF"/>
    <w:rsid w:val="00DF72A5"/>
    <w:rsid w:val="00E007EE"/>
    <w:rsid w:val="00E13485"/>
    <w:rsid w:val="00E15A66"/>
    <w:rsid w:val="00E20AC5"/>
    <w:rsid w:val="00E35277"/>
    <w:rsid w:val="00E36FDD"/>
    <w:rsid w:val="00E426ED"/>
    <w:rsid w:val="00E44735"/>
    <w:rsid w:val="00E532C5"/>
    <w:rsid w:val="00E56310"/>
    <w:rsid w:val="00E565AD"/>
    <w:rsid w:val="00E56D13"/>
    <w:rsid w:val="00E70BAB"/>
    <w:rsid w:val="00E74D58"/>
    <w:rsid w:val="00E82CB3"/>
    <w:rsid w:val="00E86DCE"/>
    <w:rsid w:val="00E96C74"/>
    <w:rsid w:val="00E97391"/>
    <w:rsid w:val="00EA08EA"/>
    <w:rsid w:val="00EB0BF1"/>
    <w:rsid w:val="00ED2B75"/>
    <w:rsid w:val="00EE0231"/>
    <w:rsid w:val="00EE085D"/>
    <w:rsid w:val="00EE0BF3"/>
    <w:rsid w:val="00EE1731"/>
    <w:rsid w:val="00EF02C8"/>
    <w:rsid w:val="00EF7C40"/>
    <w:rsid w:val="00F12DCE"/>
    <w:rsid w:val="00F1794A"/>
    <w:rsid w:val="00F277C6"/>
    <w:rsid w:val="00F27B53"/>
    <w:rsid w:val="00F3398F"/>
    <w:rsid w:val="00F36772"/>
    <w:rsid w:val="00F47212"/>
    <w:rsid w:val="00F50728"/>
    <w:rsid w:val="00F73177"/>
    <w:rsid w:val="00F851DD"/>
    <w:rsid w:val="00FB2A12"/>
    <w:rsid w:val="00FB2A6E"/>
    <w:rsid w:val="00FC23B5"/>
    <w:rsid w:val="00FC5749"/>
    <w:rsid w:val="00FD587E"/>
    <w:rsid w:val="00FE6F11"/>
    <w:rsid w:val="00FF46B1"/>
    <w:rsid w:val="00FF6D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783DEC83-DA0C-4B72-B9A0-709BE1851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6B31"/>
    <w:pPr>
      <w:overflowPunct w:val="0"/>
      <w:autoSpaceDE w:val="0"/>
      <w:autoSpaceDN w:val="0"/>
      <w:adjustRightInd w:val="0"/>
      <w:spacing w:after="180"/>
      <w:textAlignment w:val="baseline"/>
    </w:pPr>
    <w:rPr>
      <w:rFonts w:ascii="Times New Roman" w:hAnsi="Times New Roman"/>
      <w:lang w:val="en-GB" w:eastAsia="en-JM"/>
    </w:rPr>
  </w:style>
  <w:style w:type="paragraph" w:styleId="Heading1">
    <w:name w:val="heading 1"/>
    <w:next w:val="Normal"/>
    <w:link w:val="Heading1Char"/>
    <w:qFormat/>
    <w:rsid w:val="00474F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474F37"/>
    <w:pPr>
      <w:pBdr>
        <w:top w:val="none" w:sz="0" w:space="0" w:color="auto"/>
      </w:pBdr>
      <w:spacing w:before="180"/>
      <w:outlineLvl w:val="1"/>
    </w:pPr>
    <w:rPr>
      <w:sz w:val="32"/>
    </w:rPr>
  </w:style>
  <w:style w:type="paragraph" w:styleId="Heading3">
    <w:name w:val="heading 3"/>
    <w:basedOn w:val="Heading2"/>
    <w:next w:val="Normal"/>
    <w:qFormat/>
    <w:rsid w:val="00474F37"/>
    <w:pPr>
      <w:spacing w:before="120"/>
      <w:outlineLvl w:val="2"/>
    </w:pPr>
    <w:rPr>
      <w:sz w:val="28"/>
    </w:rPr>
  </w:style>
  <w:style w:type="paragraph" w:styleId="Heading4">
    <w:name w:val="heading 4"/>
    <w:basedOn w:val="Heading3"/>
    <w:next w:val="Normal"/>
    <w:qFormat/>
    <w:rsid w:val="00474F37"/>
    <w:pPr>
      <w:ind w:left="1418" w:hanging="1418"/>
      <w:outlineLvl w:val="3"/>
    </w:pPr>
    <w:rPr>
      <w:sz w:val="24"/>
    </w:rPr>
  </w:style>
  <w:style w:type="paragraph" w:styleId="Heading5">
    <w:name w:val="heading 5"/>
    <w:basedOn w:val="Heading4"/>
    <w:next w:val="Normal"/>
    <w:qFormat/>
    <w:rsid w:val="00474F37"/>
    <w:pPr>
      <w:ind w:left="1701" w:hanging="1701"/>
      <w:outlineLvl w:val="4"/>
    </w:pPr>
    <w:rPr>
      <w:sz w:val="22"/>
    </w:rPr>
  </w:style>
  <w:style w:type="paragraph" w:styleId="Heading6">
    <w:name w:val="heading 6"/>
    <w:basedOn w:val="H6"/>
    <w:next w:val="Normal"/>
    <w:qFormat/>
    <w:rsid w:val="00474F37"/>
    <w:pPr>
      <w:outlineLvl w:val="5"/>
    </w:pPr>
  </w:style>
  <w:style w:type="paragraph" w:styleId="Heading7">
    <w:name w:val="heading 7"/>
    <w:basedOn w:val="H6"/>
    <w:next w:val="Normal"/>
    <w:qFormat/>
    <w:rsid w:val="00474F37"/>
    <w:pPr>
      <w:outlineLvl w:val="6"/>
    </w:pPr>
  </w:style>
  <w:style w:type="paragraph" w:styleId="Heading8">
    <w:name w:val="heading 8"/>
    <w:basedOn w:val="Heading1"/>
    <w:next w:val="Normal"/>
    <w:qFormat/>
    <w:rsid w:val="00474F37"/>
    <w:pPr>
      <w:ind w:left="0" w:firstLine="0"/>
      <w:outlineLvl w:val="7"/>
    </w:pPr>
  </w:style>
  <w:style w:type="paragraph" w:styleId="Heading9">
    <w:name w:val="heading 9"/>
    <w:basedOn w:val="Heading8"/>
    <w:next w:val="Normal"/>
    <w:qFormat/>
    <w:rsid w:val="00474F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74F37"/>
    <w:pPr>
      <w:spacing w:before="180"/>
      <w:ind w:left="2693" w:hanging="2693"/>
    </w:pPr>
    <w:rPr>
      <w:b/>
    </w:rPr>
  </w:style>
  <w:style w:type="paragraph" w:styleId="TOC1">
    <w:name w:val="toc 1"/>
    <w:semiHidden/>
    <w:rsid w:val="00474F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74F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74F37"/>
    <w:pPr>
      <w:ind w:left="1701" w:hanging="1701"/>
    </w:pPr>
  </w:style>
  <w:style w:type="paragraph" w:styleId="TOC4">
    <w:name w:val="toc 4"/>
    <w:basedOn w:val="TOC3"/>
    <w:semiHidden/>
    <w:rsid w:val="00474F37"/>
    <w:pPr>
      <w:ind w:left="1418" w:hanging="1418"/>
    </w:pPr>
  </w:style>
  <w:style w:type="paragraph" w:styleId="TOC3">
    <w:name w:val="toc 3"/>
    <w:basedOn w:val="TOC2"/>
    <w:semiHidden/>
    <w:rsid w:val="00474F37"/>
    <w:pPr>
      <w:ind w:left="1134" w:hanging="1134"/>
    </w:pPr>
  </w:style>
  <w:style w:type="paragraph" w:styleId="TOC2">
    <w:name w:val="toc 2"/>
    <w:basedOn w:val="TOC1"/>
    <w:semiHidden/>
    <w:rsid w:val="00474F37"/>
    <w:pPr>
      <w:keepNext w:val="0"/>
      <w:spacing w:before="0"/>
      <w:ind w:left="851" w:hanging="851"/>
    </w:pPr>
    <w:rPr>
      <w:sz w:val="20"/>
    </w:rPr>
  </w:style>
  <w:style w:type="paragraph" w:styleId="Index2">
    <w:name w:val="index 2"/>
    <w:basedOn w:val="Index1"/>
    <w:semiHidden/>
    <w:rsid w:val="00474F37"/>
    <w:pPr>
      <w:ind w:left="284"/>
    </w:pPr>
  </w:style>
  <w:style w:type="paragraph" w:styleId="Index1">
    <w:name w:val="index 1"/>
    <w:basedOn w:val="Normal"/>
    <w:semiHidden/>
    <w:rsid w:val="00474F37"/>
    <w:pPr>
      <w:keepLines/>
      <w:spacing w:after="0"/>
    </w:pPr>
  </w:style>
  <w:style w:type="paragraph" w:customStyle="1" w:styleId="ZH">
    <w:name w:val="ZH"/>
    <w:rsid w:val="00474F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4F37"/>
    <w:pPr>
      <w:outlineLvl w:val="9"/>
    </w:pPr>
  </w:style>
  <w:style w:type="paragraph" w:styleId="ListNumber2">
    <w:name w:val="List Number 2"/>
    <w:basedOn w:val="ListNumber"/>
    <w:semiHidden/>
    <w:rsid w:val="00474F37"/>
    <w:pPr>
      <w:ind w:left="851"/>
    </w:pPr>
  </w:style>
  <w:style w:type="paragraph" w:styleId="Header">
    <w:name w:val="header"/>
    <w:semiHidden/>
    <w:rsid w:val="00474F3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74F37"/>
    <w:rPr>
      <w:b/>
      <w:position w:val="6"/>
      <w:sz w:val="16"/>
    </w:rPr>
  </w:style>
  <w:style w:type="paragraph" w:styleId="FootnoteText">
    <w:name w:val="footnote text"/>
    <w:basedOn w:val="Normal"/>
    <w:semiHidden/>
    <w:rsid w:val="00474F37"/>
    <w:pPr>
      <w:keepLines/>
      <w:spacing w:after="0"/>
      <w:ind w:left="454" w:hanging="454"/>
    </w:pPr>
    <w:rPr>
      <w:sz w:val="16"/>
    </w:rPr>
  </w:style>
  <w:style w:type="paragraph" w:customStyle="1" w:styleId="TAH">
    <w:name w:val="TAH"/>
    <w:basedOn w:val="TAC"/>
    <w:rsid w:val="00474F37"/>
    <w:rPr>
      <w:b/>
    </w:rPr>
  </w:style>
  <w:style w:type="paragraph" w:customStyle="1" w:styleId="TAC">
    <w:name w:val="TAC"/>
    <w:basedOn w:val="TAL"/>
    <w:rsid w:val="00474F37"/>
    <w:pPr>
      <w:jc w:val="center"/>
    </w:pPr>
  </w:style>
  <w:style w:type="paragraph" w:customStyle="1" w:styleId="TF">
    <w:name w:val="TF"/>
    <w:basedOn w:val="TH"/>
    <w:rsid w:val="00474F37"/>
    <w:pPr>
      <w:keepNext w:val="0"/>
      <w:spacing w:before="0" w:after="240"/>
    </w:pPr>
  </w:style>
  <w:style w:type="paragraph" w:customStyle="1" w:styleId="NO">
    <w:name w:val="NO"/>
    <w:basedOn w:val="Normal"/>
    <w:rsid w:val="00474F37"/>
    <w:pPr>
      <w:keepLines/>
      <w:ind w:left="1135" w:hanging="851"/>
    </w:pPr>
  </w:style>
  <w:style w:type="paragraph" w:styleId="TOC9">
    <w:name w:val="toc 9"/>
    <w:basedOn w:val="TOC8"/>
    <w:semiHidden/>
    <w:rsid w:val="00474F37"/>
    <w:pPr>
      <w:ind w:left="1418" w:hanging="1418"/>
    </w:pPr>
  </w:style>
  <w:style w:type="paragraph" w:customStyle="1" w:styleId="EX">
    <w:name w:val="EX"/>
    <w:basedOn w:val="Normal"/>
    <w:rsid w:val="00474F37"/>
    <w:pPr>
      <w:keepLines/>
      <w:ind w:left="1702" w:hanging="1418"/>
    </w:pPr>
  </w:style>
  <w:style w:type="paragraph" w:customStyle="1" w:styleId="FP">
    <w:name w:val="FP"/>
    <w:basedOn w:val="Normal"/>
    <w:rsid w:val="00474F37"/>
    <w:pPr>
      <w:spacing w:after="0"/>
    </w:pPr>
  </w:style>
  <w:style w:type="paragraph" w:customStyle="1" w:styleId="LD">
    <w:name w:val="LD"/>
    <w:rsid w:val="00474F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74F37"/>
    <w:pPr>
      <w:spacing w:after="0"/>
    </w:pPr>
  </w:style>
  <w:style w:type="paragraph" w:customStyle="1" w:styleId="EW">
    <w:name w:val="EW"/>
    <w:basedOn w:val="EX"/>
    <w:rsid w:val="00474F37"/>
    <w:pPr>
      <w:spacing w:after="0"/>
    </w:pPr>
  </w:style>
  <w:style w:type="paragraph" w:styleId="TOC6">
    <w:name w:val="toc 6"/>
    <w:basedOn w:val="TOC5"/>
    <w:next w:val="Normal"/>
    <w:semiHidden/>
    <w:rsid w:val="00474F37"/>
    <w:pPr>
      <w:ind w:left="1985" w:hanging="1985"/>
    </w:pPr>
  </w:style>
  <w:style w:type="paragraph" w:styleId="TOC7">
    <w:name w:val="toc 7"/>
    <w:basedOn w:val="TOC6"/>
    <w:next w:val="Normal"/>
    <w:semiHidden/>
    <w:rsid w:val="00474F37"/>
    <w:pPr>
      <w:ind w:left="2268" w:hanging="2268"/>
    </w:pPr>
  </w:style>
  <w:style w:type="paragraph" w:styleId="ListBullet2">
    <w:name w:val="List Bullet 2"/>
    <w:basedOn w:val="ListBullet"/>
    <w:semiHidden/>
    <w:rsid w:val="00474F37"/>
    <w:pPr>
      <w:ind w:left="851"/>
    </w:pPr>
  </w:style>
  <w:style w:type="paragraph" w:styleId="ListBullet3">
    <w:name w:val="List Bullet 3"/>
    <w:basedOn w:val="ListBullet2"/>
    <w:semiHidden/>
    <w:rsid w:val="00474F37"/>
    <w:pPr>
      <w:ind w:left="1135"/>
    </w:pPr>
  </w:style>
  <w:style w:type="paragraph" w:styleId="ListNumber">
    <w:name w:val="List Number"/>
    <w:basedOn w:val="List"/>
    <w:semiHidden/>
    <w:rsid w:val="00474F37"/>
  </w:style>
  <w:style w:type="paragraph" w:customStyle="1" w:styleId="EQ">
    <w:name w:val="EQ"/>
    <w:basedOn w:val="Normal"/>
    <w:next w:val="Normal"/>
    <w:rsid w:val="00474F37"/>
    <w:pPr>
      <w:keepLines/>
      <w:tabs>
        <w:tab w:val="center" w:pos="4536"/>
        <w:tab w:val="right" w:pos="9072"/>
      </w:tabs>
    </w:pPr>
    <w:rPr>
      <w:noProof/>
    </w:rPr>
  </w:style>
  <w:style w:type="paragraph" w:customStyle="1" w:styleId="TH">
    <w:name w:val="TH"/>
    <w:basedOn w:val="Normal"/>
    <w:rsid w:val="00474F37"/>
    <w:pPr>
      <w:keepNext/>
      <w:keepLines/>
      <w:spacing w:before="60"/>
      <w:jc w:val="center"/>
    </w:pPr>
    <w:rPr>
      <w:rFonts w:ascii="Arial" w:hAnsi="Arial"/>
      <w:b/>
    </w:rPr>
  </w:style>
  <w:style w:type="paragraph" w:customStyle="1" w:styleId="NF">
    <w:name w:val="NF"/>
    <w:basedOn w:val="NO"/>
    <w:rsid w:val="00474F37"/>
    <w:pPr>
      <w:keepNext/>
      <w:spacing w:after="0"/>
    </w:pPr>
    <w:rPr>
      <w:rFonts w:ascii="Arial" w:hAnsi="Arial"/>
      <w:sz w:val="18"/>
    </w:rPr>
  </w:style>
  <w:style w:type="paragraph" w:customStyle="1" w:styleId="PL">
    <w:name w:val="PL"/>
    <w:rsid w:val="004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74F37"/>
    <w:pPr>
      <w:jc w:val="right"/>
    </w:pPr>
  </w:style>
  <w:style w:type="paragraph" w:customStyle="1" w:styleId="H6">
    <w:name w:val="H6"/>
    <w:basedOn w:val="Heading5"/>
    <w:next w:val="Normal"/>
    <w:rsid w:val="00474F37"/>
    <w:pPr>
      <w:ind w:left="1985" w:hanging="1985"/>
      <w:outlineLvl w:val="9"/>
    </w:pPr>
    <w:rPr>
      <w:sz w:val="20"/>
    </w:rPr>
  </w:style>
  <w:style w:type="paragraph" w:customStyle="1" w:styleId="TAN">
    <w:name w:val="TAN"/>
    <w:basedOn w:val="TAL"/>
    <w:rsid w:val="00474F37"/>
    <w:pPr>
      <w:ind w:left="851" w:hanging="851"/>
    </w:pPr>
  </w:style>
  <w:style w:type="paragraph" w:customStyle="1" w:styleId="TAL">
    <w:name w:val="TAL"/>
    <w:basedOn w:val="Normal"/>
    <w:rsid w:val="00474F37"/>
    <w:pPr>
      <w:keepNext/>
      <w:keepLines/>
      <w:spacing w:after="0"/>
    </w:pPr>
    <w:rPr>
      <w:rFonts w:ascii="Arial" w:hAnsi="Arial"/>
      <w:sz w:val="18"/>
    </w:rPr>
  </w:style>
  <w:style w:type="paragraph" w:customStyle="1" w:styleId="ZA">
    <w:name w:val="ZA"/>
    <w:rsid w:val="00474F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4F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4F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4F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4F37"/>
    <w:pPr>
      <w:framePr w:wrap="notBeside" w:y="16161"/>
    </w:pPr>
  </w:style>
  <w:style w:type="character" w:customStyle="1" w:styleId="ZGSM">
    <w:name w:val="ZGSM"/>
    <w:rsid w:val="00474F37"/>
  </w:style>
  <w:style w:type="paragraph" w:styleId="List2">
    <w:name w:val="List 2"/>
    <w:basedOn w:val="List"/>
    <w:semiHidden/>
    <w:rsid w:val="00474F37"/>
    <w:pPr>
      <w:ind w:left="851"/>
    </w:pPr>
  </w:style>
  <w:style w:type="paragraph" w:customStyle="1" w:styleId="ZG">
    <w:name w:val="ZG"/>
    <w:rsid w:val="00474F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4F37"/>
    <w:pPr>
      <w:ind w:left="1135"/>
    </w:pPr>
  </w:style>
  <w:style w:type="paragraph" w:styleId="List4">
    <w:name w:val="List 4"/>
    <w:basedOn w:val="List3"/>
    <w:semiHidden/>
    <w:rsid w:val="00474F37"/>
    <w:pPr>
      <w:ind w:left="1418"/>
    </w:pPr>
  </w:style>
  <w:style w:type="paragraph" w:styleId="List5">
    <w:name w:val="List 5"/>
    <w:basedOn w:val="List4"/>
    <w:semiHidden/>
    <w:rsid w:val="00474F37"/>
    <w:pPr>
      <w:ind w:left="1702"/>
    </w:pPr>
  </w:style>
  <w:style w:type="paragraph" w:customStyle="1" w:styleId="EditorsNote">
    <w:name w:val="Editor's Note"/>
    <w:basedOn w:val="NO"/>
    <w:rsid w:val="00474F37"/>
    <w:rPr>
      <w:color w:val="FF0000"/>
    </w:rPr>
  </w:style>
  <w:style w:type="paragraph" w:styleId="List">
    <w:name w:val="List"/>
    <w:basedOn w:val="Normal"/>
    <w:semiHidden/>
    <w:rsid w:val="00474F37"/>
    <w:pPr>
      <w:ind w:left="568" w:hanging="284"/>
    </w:pPr>
  </w:style>
  <w:style w:type="paragraph" w:styleId="ListBullet">
    <w:name w:val="List Bullet"/>
    <w:basedOn w:val="List"/>
    <w:semiHidden/>
    <w:rsid w:val="00474F37"/>
  </w:style>
  <w:style w:type="paragraph" w:styleId="ListBullet4">
    <w:name w:val="List Bullet 4"/>
    <w:basedOn w:val="ListBullet3"/>
    <w:semiHidden/>
    <w:rsid w:val="00474F37"/>
    <w:pPr>
      <w:ind w:left="1418"/>
    </w:pPr>
  </w:style>
  <w:style w:type="paragraph" w:styleId="ListBullet5">
    <w:name w:val="List Bullet 5"/>
    <w:basedOn w:val="ListBullet4"/>
    <w:semiHidden/>
    <w:rsid w:val="00474F37"/>
    <w:pPr>
      <w:ind w:left="1702"/>
    </w:pPr>
  </w:style>
  <w:style w:type="paragraph" w:customStyle="1" w:styleId="B1">
    <w:name w:val="B1"/>
    <w:basedOn w:val="List"/>
    <w:rsid w:val="00474F37"/>
  </w:style>
  <w:style w:type="paragraph" w:customStyle="1" w:styleId="B2">
    <w:name w:val="B2"/>
    <w:basedOn w:val="List2"/>
    <w:rsid w:val="00474F37"/>
  </w:style>
  <w:style w:type="paragraph" w:customStyle="1" w:styleId="B3">
    <w:name w:val="B3"/>
    <w:basedOn w:val="List3"/>
    <w:rsid w:val="00474F37"/>
  </w:style>
  <w:style w:type="paragraph" w:customStyle="1" w:styleId="B4">
    <w:name w:val="B4"/>
    <w:basedOn w:val="List4"/>
    <w:rsid w:val="00474F37"/>
  </w:style>
  <w:style w:type="paragraph" w:customStyle="1" w:styleId="B5">
    <w:name w:val="B5"/>
    <w:basedOn w:val="List5"/>
    <w:rsid w:val="00474F37"/>
  </w:style>
  <w:style w:type="paragraph" w:styleId="Footer">
    <w:name w:val="footer"/>
    <w:basedOn w:val="Header"/>
    <w:semiHidden/>
    <w:rsid w:val="00474F37"/>
    <w:pPr>
      <w:jc w:val="center"/>
    </w:pPr>
    <w:rPr>
      <w:i/>
    </w:rPr>
  </w:style>
  <w:style w:type="paragraph" w:customStyle="1" w:styleId="ZTD">
    <w:name w:val="ZTD"/>
    <w:basedOn w:val="ZB"/>
    <w:rsid w:val="00474F37"/>
    <w:pPr>
      <w:framePr w:hRule="auto" w:wrap="notBeside" w:y="852"/>
    </w:pPr>
    <w:rPr>
      <w:i w:val="0"/>
      <w:sz w:val="40"/>
    </w:rPr>
  </w:style>
  <w:style w:type="paragraph" w:customStyle="1" w:styleId="CRCoverPage">
    <w:name w:val="CR Cover Page"/>
    <w:rsid w:val="006D6B31"/>
    <w:pPr>
      <w:spacing w:after="120"/>
    </w:pPr>
    <w:rPr>
      <w:rFonts w:ascii="Arial" w:eastAsia="MS Mincho" w:hAnsi="Arial"/>
      <w:lang w:val="en-GB" w:eastAsia="en-US"/>
    </w:rPr>
  </w:style>
  <w:style w:type="character" w:customStyle="1" w:styleId="Heading1Char">
    <w:name w:val="Heading 1 Char"/>
    <w:link w:val="Heading1"/>
    <w:rsid w:val="006D6B31"/>
    <w:rPr>
      <w:rFonts w:ascii="Arial" w:hAnsi="Arial"/>
      <w:sz w:val="36"/>
      <w:lang w:val="en-GB"/>
    </w:rPr>
  </w:style>
  <w:style w:type="paragraph" w:styleId="ListParagraph">
    <w:name w:val="List Paragraph"/>
    <w:aliases w:val="- Bullets"/>
    <w:basedOn w:val="Normal"/>
    <w:link w:val="ListParagraphChar"/>
    <w:uiPriority w:val="34"/>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NormalWeb">
    <w:name w:val="Normal (Web)"/>
    <w:basedOn w:val="Normal"/>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CommentReference">
    <w:name w:val="annotation reference"/>
    <w:basedOn w:val="DefaultParagraphFont"/>
    <w:uiPriority w:val="99"/>
    <w:semiHidden/>
    <w:unhideWhenUsed/>
    <w:rsid w:val="00F47212"/>
    <w:rPr>
      <w:sz w:val="16"/>
      <w:szCs w:val="16"/>
    </w:rPr>
  </w:style>
  <w:style w:type="paragraph" w:styleId="CommentText">
    <w:name w:val="annotation text"/>
    <w:basedOn w:val="Normal"/>
    <w:link w:val="CommentTextChar"/>
    <w:uiPriority w:val="99"/>
    <w:semiHidden/>
    <w:unhideWhenUsed/>
    <w:rsid w:val="00F47212"/>
  </w:style>
  <w:style w:type="character" w:customStyle="1" w:styleId="CommentTextChar">
    <w:name w:val="Comment Text Char"/>
    <w:basedOn w:val="DefaultParagraphFont"/>
    <w:link w:val="CommentText"/>
    <w:uiPriority w:val="99"/>
    <w:semiHidden/>
    <w:rsid w:val="00F47212"/>
    <w:rPr>
      <w:rFonts w:ascii="Times New Roman" w:hAnsi="Times New Roman"/>
      <w:lang w:val="en-GB" w:eastAsia="en-JM"/>
    </w:rPr>
  </w:style>
  <w:style w:type="paragraph" w:styleId="CommentSubject">
    <w:name w:val="annotation subject"/>
    <w:basedOn w:val="CommentText"/>
    <w:next w:val="CommentText"/>
    <w:link w:val="CommentSubjectChar"/>
    <w:uiPriority w:val="99"/>
    <w:semiHidden/>
    <w:unhideWhenUsed/>
    <w:rsid w:val="00F47212"/>
    <w:rPr>
      <w:b/>
      <w:bCs/>
    </w:rPr>
  </w:style>
  <w:style w:type="character" w:customStyle="1" w:styleId="CommentSubjectChar">
    <w:name w:val="Comment Subject Char"/>
    <w:basedOn w:val="CommentTextChar"/>
    <w:link w:val="CommentSubject"/>
    <w:uiPriority w:val="99"/>
    <w:semiHidden/>
    <w:rsid w:val="00F47212"/>
    <w:rPr>
      <w:rFonts w:ascii="Times New Roman" w:hAnsi="Times New Roman"/>
      <w:b/>
      <w:bCs/>
      <w:lang w:val="en-GB" w:eastAsia="en-JM"/>
    </w:rPr>
  </w:style>
  <w:style w:type="paragraph" w:styleId="BalloonText">
    <w:name w:val="Balloon Text"/>
    <w:basedOn w:val="Normal"/>
    <w:link w:val="BalloonTextChar"/>
    <w:uiPriority w:val="99"/>
    <w:semiHidden/>
    <w:unhideWhenUsed/>
    <w:rsid w:val="00F47212"/>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47212"/>
    <w:rPr>
      <w:rFonts w:ascii="Microsoft YaHei UI" w:eastAsia="Microsoft YaHei UI" w:hAnsi="Times New Roman"/>
      <w:sz w:val="18"/>
      <w:szCs w:val="18"/>
      <w:lang w:val="en-GB" w:eastAsia="en-JM"/>
    </w:rPr>
  </w:style>
  <w:style w:type="paragraph" w:styleId="DocumentMap">
    <w:name w:val="Document Map"/>
    <w:basedOn w:val="Normal"/>
    <w:link w:val="DocumentMapChar"/>
    <w:uiPriority w:val="99"/>
    <w:semiHidden/>
    <w:unhideWhenUsed/>
    <w:rsid w:val="003236DA"/>
    <w:rPr>
      <w:rFonts w:ascii="宋体" w:eastAsia="宋体"/>
      <w:sz w:val="18"/>
      <w:szCs w:val="18"/>
    </w:rPr>
  </w:style>
  <w:style w:type="character" w:customStyle="1" w:styleId="DocumentMapChar">
    <w:name w:val="Document Map Char"/>
    <w:basedOn w:val="DefaultParagraphFont"/>
    <w:link w:val="DocumentMap"/>
    <w:uiPriority w:val="99"/>
    <w:semiHidden/>
    <w:rsid w:val="003236DA"/>
    <w:rPr>
      <w:rFonts w:ascii="宋体" w:eastAsia="宋体" w:hAnsi="Times New Roman"/>
      <w:sz w:val="18"/>
      <w:szCs w:val="18"/>
      <w:lang w:val="en-GB" w:eastAsia="en-JM"/>
    </w:rPr>
  </w:style>
  <w:style w:type="character" w:customStyle="1" w:styleId="ListParagraphChar">
    <w:name w:val="List Paragraph Char"/>
    <w:aliases w:val="- Bullets Char"/>
    <w:link w:val="ListParagraph"/>
    <w:uiPriority w:val="34"/>
    <w:qFormat/>
    <w:rsid w:val="00DB132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9298308">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1671170">
      <w:bodyDiv w:val="1"/>
      <w:marLeft w:val="0"/>
      <w:marRight w:val="0"/>
      <w:marTop w:val="0"/>
      <w:marBottom w:val="0"/>
      <w:divBdr>
        <w:top w:val="none" w:sz="0" w:space="0" w:color="auto"/>
        <w:left w:val="none" w:sz="0" w:space="0" w:color="auto"/>
        <w:bottom w:val="none" w:sz="0" w:space="0" w:color="auto"/>
        <w:right w:val="none" w:sz="0" w:space="0" w:color="auto"/>
      </w:divBdr>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199598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2B9B2-AF81-4E0F-A3A7-F329790BC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2444</Words>
  <Characters>13935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16347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Zhangpeng (Wireless Std.)</dc:creator>
  <cp:keywords>ESA, style sheet, Winword</cp:keywords>
  <cp:lastModifiedBy>David mazzarese</cp:lastModifiedBy>
  <cp:revision>2</cp:revision>
  <cp:lastPrinted>1900-01-01T05:00:00Z</cp:lastPrinted>
  <dcterms:created xsi:type="dcterms:W3CDTF">2018-06-04T19:26:00Z</dcterms:created>
  <dcterms:modified xsi:type="dcterms:W3CDTF">2018-06-04T19:26:00Z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(3)J/RZevTc7A7+DAYexv7shhPSXJ+bdtONo1zyb3UOKuaJ0Ty3GQ3+Jkm4aXDxPz0Suw4ryOPH
sjvJXvwnPXNkXoHkOU8OCYpjSq9QL6UEYu13tpS0jJUBHb/bio1A6m8yVnM1CyNIXtUjTthB
rUkEuPHqiK35LcTthSQo73WM7XM8L0kX1QDltNEknR5Gx7ODkcS28BP+N+UFsb/njH8XyusS
f7l9CeGp5dNXfU1SRJ</vt:lpwstr>
  </property>
  <property fmtid="{D5CDD505-2E9C-101B-9397-08002B2CF9AE}" pid="3" name="_2015_ms_pID_7253431">
    <vt:lpwstr>cxo+3nbJesm1/91kK/nrqTHhJlnDfaeJsIBt5DWShdxHab3xlT5dDc
EKS3IwQX2hjvqOwhcIepOKAXAF41Y5ajOpkTVwPOLZMcUHH6sCDuj0hCoJQArlFo5YrD67gI
jFTCHYSbklr3WH/dSFtx5M7Um7sOrnh0SbwTqJlC8EB1Nq9lizBXLYKS+SQY9eM/pE664l6H
eb7aPvD9M+uc5WXJF4usy6xa4QKFhcAdFmaI</vt:lpwstr>
  </property>
  <property fmtid="{D5CDD505-2E9C-101B-9397-08002B2CF9AE}" pid="4" name="_2015_ms_pID_7253432">
    <vt:lpwstr>27L/KyvxLeQc+0roEEYjmRE=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1528136155</vt:lpwstr>
  </property>
</Properties>
</file>